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C7" w14:textId="63362A87" w:rsidR="006E0EED" w:rsidRDefault="006E0EE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6E0EED" w:rsidRPr="006E0EED" w14:paraId="6EE985B5" w14:textId="77777777" w:rsidTr="002B67E4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9AD7836" w14:textId="3AB0664E" w:rsidR="006E0EED" w:rsidRPr="006E0EED" w:rsidRDefault="00B80C68" w:rsidP="006E0EE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6E0EED" w:rsidRPr="006E0EED" w14:paraId="390189C5" w14:textId="77777777" w:rsidTr="002B67E4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BB65A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3372C3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A7A8C0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6E0EED" w:rsidRPr="006E0EED" w14:paraId="6D6D0D1D" w14:textId="77777777" w:rsidTr="006E0EE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1101" w14:textId="3A681BD0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0BFCF2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3C8D9" w14:textId="70BE2D57" w:rsidR="006E0EED" w:rsidRPr="006E0EED" w:rsidRDefault="00284B87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6E0EED" w:rsidRPr="006E0EED" w14:paraId="4373EC31" w14:textId="77777777" w:rsidTr="006E0EE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CFB0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7588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AE6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E4ED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6E0EED" w:rsidRPr="006E0EED" w14:paraId="511031E9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138FC53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34E4E8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23E493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A8B678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6E0EED" w:rsidRPr="006E0EED" w14:paraId="7085F615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5579F91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D917B68" w14:textId="783A9529" w:rsidR="006E0EED" w:rsidRPr="006E0EED" w:rsidRDefault="0073139F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3816D5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D098E2" w14:textId="19C4A925" w:rsidR="006E0EED" w:rsidRPr="006E0EED" w:rsidRDefault="00C74252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négyosztályos</w:t>
            </w:r>
            <w:r w:rsidR="003A2596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, </w:t>
            </w:r>
            <w:r w:rsidR="00B80C68">
              <w:rPr>
                <w:rFonts w:eastAsia="Times New Roman" w:cs="Times New Roman"/>
                <w:color w:val="000000"/>
                <w:szCs w:val="24"/>
                <w:lang w:eastAsia="hu-HU"/>
              </w:rPr>
              <w:t>gazdasági</w:t>
            </w:r>
          </w:p>
        </w:tc>
      </w:tr>
      <w:tr w:rsidR="006E0EED" w:rsidRPr="006E0EED" w14:paraId="0F5C25B6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E3E779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FC922" w14:textId="75C615EC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Mohácsy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53E3EF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6E0EED" w:rsidRPr="006E0EED" w14:paraId="1C449E6A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F8172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5D373" w14:textId="1575E296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Színes irodalom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>., 1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D9EE0" w14:textId="28C22517" w:rsidR="006E0EED" w:rsidRPr="006E0EED" w:rsidRDefault="00B80C68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D</w:t>
            </w:r>
          </w:p>
        </w:tc>
      </w:tr>
    </w:tbl>
    <w:p w14:paraId="0D622DEE" w14:textId="0BECD2A8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96" w:type="dxa"/>
        <w:tblInd w:w="-33" w:type="dxa"/>
        <w:tblLook w:val="04A0" w:firstRow="1" w:lastRow="0" w:firstColumn="1" w:lastColumn="0" w:noHBand="0" w:noVBand="1"/>
      </w:tblPr>
      <w:tblGrid>
        <w:gridCol w:w="948"/>
        <w:gridCol w:w="2526"/>
        <w:gridCol w:w="2416"/>
        <w:gridCol w:w="3316"/>
        <w:gridCol w:w="5990"/>
      </w:tblGrid>
      <w:tr w:rsidR="00450174" w:rsidRPr="001865CF" w14:paraId="343A9C9E" w14:textId="77777777" w:rsidTr="00E1047A">
        <w:trPr>
          <w:tblHeader/>
        </w:trPr>
        <w:tc>
          <w:tcPr>
            <w:tcW w:w="948" w:type="dxa"/>
            <w:shd w:val="clear" w:color="auto" w:fill="A8D08D" w:themeFill="accent6" w:themeFillTint="99"/>
            <w:vAlign w:val="center"/>
          </w:tcPr>
          <w:p w14:paraId="0A88B597" w14:textId="77777777" w:rsidR="00450174" w:rsidRPr="000B68BB" w:rsidRDefault="00450174" w:rsidP="000B68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0B68BB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2526" w:type="dxa"/>
            <w:shd w:val="clear" w:color="auto" w:fill="A8D08D" w:themeFill="accent6" w:themeFillTint="99"/>
            <w:vAlign w:val="center"/>
          </w:tcPr>
          <w:p w14:paraId="39AB293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416" w:type="dxa"/>
            <w:shd w:val="clear" w:color="auto" w:fill="A8D08D" w:themeFill="accent6" w:themeFillTint="99"/>
            <w:vAlign w:val="center"/>
          </w:tcPr>
          <w:p w14:paraId="7657ED4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316" w:type="dxa"/>
            <w:shd w:val="clear" w:color="auto" w:fill="A8D08D" w:themeFill="accent6" w:themeFillTint="99"/>
            <w:vAlign w:val="center"/>
          </w:tcPr>
          <w:p w14:paraId="2636AAA4" w14:textId="77777777" w:rsidR="00450174" w:rsidRPr="00EE0A83" w:rsidRDefault="00450174" w:rsidP="007168C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</w:t>
            </w:r>
            <w:r w:rsidR="007168CC">
              <w:rPr>
                <w:rFonts w:eastAsia="Times New Roman" w:cs="Times New Roman"/>
                <w:b/>
                <w:bCs/>
                <w:lang w:eastAsia="hu-HU"/>
              </w:rPr>
              <w:t>jlesztési feladatok, ismeretek</w:t>
            </w:r>
          </w:p>
        </w:tc>
        <w:tc>
          <w:tcPr>
            <w:tcW w:w="5990" w:type="dxa"/>
            <w:shd w:val="clear" w:color="auto" w:fill="A8D08D" w:themeFill="accent6" w:themeFillTint="99"/>
            <w:vAlign w:val="center"/>
          </w:tcPr>
          <w:p w14:paraId="1A3D1425" w14:textId="77777777" w:rsidR="00450174" w:rsidRPr="00EE0A83" w:rsidRDefault="00450174" w:rsidP="00FB31E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</w:t>
            </w:r>
            <w:r w:rsidR="00FE3A55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tevékenységek, munkaformák</w:t>
            </w:r>
          </w:p>
        </w:tc>
      </w:tr>
      <w:tr w:rsidR="00284B87" w:rsidRPr="00CC3C0E" w14:paraId="3A3AE534" w14:textId="77777777" w:rsidTr="00E1047A">
        <w:tc>
          <w:tcPr>
            <w:tcW w:w="948" w:type="dxa"/>
          </w:tcPr>
          <w:p w14:paraId="751E88EF" w14:textId="08F2AA67" w:rsidR="00284B87" w:rsidRPr="000B68BB" w:rsidRDefault="00284B8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-4.</w:t>
            </w:r>
          </w:p>
        </w:tc>
        <w:tc>
          <w:tcPr>
            <w:tcW w:w="2526" w:type="dxa"/>
          </w:tcPr>
          <w:p w14:paraId="2F78253F" w14:textId="75ED9A7A" w:rsidR="00284B87" w:rsidRPr="00CC3C0E" w:rsidRDefault="009B54FE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Ismétlés: Felvilágosodás, Csokonai, Berzsenyi</w:t>
            </w:r>
          </w:p>
        </w:tc>
        <w:tc>
          <w:tcPr>
            <w:tcW w:w="2416" w:type="dxa"/>
          </w:tcPr>
          <w:p w14:paraId="2F39B56F" w14:textId="77777777" w:rsidR="00284B87" w:rsidRPr="00CC3C0E" w:rsidRDefault="00284B87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3F22B1B" w14:textId="33FF87DC" w:rsidR="00284B87" w:rsidRPr="00CC3C0E" w:rsidRDefault="00C74252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Meglévő ismeretek felelevenítése</w:t>
            </w:r>
            <w:r w:rsidR="009B54FE">
              <w:rPr>
                <w:rFonts w:cs="Times New Roman"/>
                <w:szCs w:val="24"/>
              </w:rPr>
              <w:t>, rendszerezés</w:t>
            </w:r>
          </w:p>
        </w:tc>
        <w:tc>
          <w:tcPr>
            <w:tcW w:w="5990" w:type="dxa"/>
          </w:tcPr>
          <w:p w14:paraId="0C6C851A" w14:textId="22412858" w:rsidR="00284B87" w:rsidRPr="00CC3C0E" w:rsidRDefault="00C74252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Vázlatírás, frontális, beszélgetés</w:t>
            </w:r>
          </w:p>
        </w:tc>
      </w:tr>
      <w:tr w:rsidR="00686F5D" w:rsidRPr="001865CF" w14:paraId="417885ED" w14:textId="77777777" w:rsidTr="00E1047A">
        <w:trPr>
          <w:trHeight w:val="850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38DAEB10" w14:textId="2008BE23" w:rsidR="00686F5D" w:rsidRPr="000B68BB" w:rsidRDefault="00686F5D" w:rsidP="000B68BB">
            <w:pPr>
              <w:pStyle w:val="Listaszerbekezds"/>
              <w:ind w:left="319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I. A </w:t>
            </w:r>
            <w:r w:rsidR="00702BED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romantika irodalma</w:t>
            </w: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(témakör folytatása)</w:t>
            </w:r>
          </w:p>
        </w:tc>
      </w:tr>
      <w:tr w:rsidR="00702BED" w:rsidRPr="00CC3C0E" w14:paraId="4D35F467" w14:textId="77777777" w:rsidTr="00E1047A">
        <w:trPr>
          <w:trHeight w:val="850"/>
        </w:trPr>
        <w:tc>
          <w:tcPr>
            <w:tcW w:w="948" w:type="dxa"/>
          </w:tcPr>
          <w:p w14:paraId="5B3E84EF" w14:textId="7B5D53CB" w:rsidR="00702BED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702BE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E03E122" w14:textId="76D55AE3" w:rsidR="00702BED" w:rsidRDefault="00C7425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Kölcsey Ferenc pályaképe, korai költészete</w:t>
            </w:r>
          </w:p>
        </w:tc>
        <w:tc>
          <w:tcPr>
            <w:tcW w:w="2416" w:type="dxa"/>
          </w:tcPr>
          <w:p w14:paraId="75E0C092" w14:textId="77777777" w:rsidR="00702BED" w:rsidRPr="00CC3C0E" w:rsidRDefault="00702BED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3FD90A8A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</w:p>
          <w:p w14:paraId="04762A93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44C0618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Egyes műfaji konvenciók jelentéshordozó szerepének felismerése</w:t>
            </w:r>
          </w:p>
          <w:p w14:paraId="3392A581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BE41717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lastRenderedPageBreak/>
              <w:t>A szépirodalmi szövegekben megjelenített értékek, erkölcsi kérdések, motivációk, magatartásformák felismerése, értelmezése</w:t>
            </w:r>
          </w:p>
          <w:p w14:paraId="18567CF0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903C3C7" w14:textId="77777777" w:rsidR="00E10665" w:rsidRDefault="00E10665" w:rsidP="00E10665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507CC5">
              <w:rPr>
                <w:rFonts w:cs="Times New Roman"/>
                <w:szCs w:val="24"/>
              </w:rPr>
              <w:t xml:space="preserve">Társadalmi, közösségi és egyéni konfliktusok, kérdésfelvetések szellemi hátterének feltárása a </w:t>
            </w:r>
            <w:r w:rsidRPr="00507CC5">
              <w:rPr>
                <w:rFonts w:cs="Times New Roman"/>
                <w:color w:val="000000"/>
                <w:szCs w:val="24"/>
              </w:rPr>
              <w:t>társadalomtörténeti jelenségként is értelmezett irodalomban</w:t>
            </w:r>
          </w:p>
          <w:p w14:paraId="307A72CD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A489E8B" w14:textId="77777777" w:rsidR="00702BED" w:rsidRPr="00507CC5" w:rsidRDefault="00702BED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EF71DED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reformkori magyar romantikáról tanultak átismétlése és a magyar romantika történelmi hátterének, művelődéstörténeti helyzetének és irodalmi törekvéseinek áttekintése tanári irányítással</w:t>
            </w:r>
          </w:p>
          <w:p w14:paraId="4943E85C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702BED" w:rsidRPr="00CC3C0E" w14:paraId="42C12A5D" w14:textId="77777777" w:rsidTr="00E1047A">
        <w:trPr>
          <w:trHeight w:val="850"/>
        </w:trPr>
        <w:tc>
          <w:tcPr>
            <w:tcW w:w="948" w:type="dxa"/>
          </w:tcPr>
          <w:p w14:paraId="29EDEB3C" w14:textId="08D9C011" w:rsidR="00702BED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6-7</w:t>
            </w:r>
            <w:r w:rsidR="00702BE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69E64A6" w14:textId="04D050FC" w:rsidR="00702BED" w:rsidRPr="001875C3" w:rsidRDefault="00C74252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>Kölcsey F: Himnusz, Zrínyi második éneke</w:t>
            </w:r>
          </w:p>
        </w:tc>
        <w:tc>
          <w:tcPr>
            <w:tcW w:w="2416" w:type="dxa"/>
          </w:tcPr>
          <w:p w14:paraId="5587F86A" w14:textId="6F42948C" w:rsidR="00702BED" w:rsidRPr="00CC3C0E" w:rsidRDefault="00C7425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jeremiád, himnusz </w:t>
            </w:r>
          </w:p>
        </w:tc>
        <w:tc>
          <w:tcPr>
            <w:tcW w:w="3316" w:type="dxa"/>
            <w:vMerge/>
          </w:tcPr>
          <w:p w14:paraId="5C51D89E" w14:textId="77777777" w:rsidR="00702BED" w:rsidRPr="00507CC5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74EE8F85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Portrékészítés a tankönyv alapján csoportmunkában</w:t>
            </w:r>
          </w:p>
          <w:p w14:paraId="7F04C4E5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75026E76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irodalmi, gondolkodástörténeti, műfaji előzményei – tanári irányítással</w:t>
            </w:r>
          </w:p>
          <w:p w14:paraId="7954AD02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mű létfilozófiai kérdésfeltevéseinek szövegközpontú kigyűjtése, a szereplők rendszerének értelmezése csoportmunkában</w:t>
            </w:r>
          </w:p>
          <w:p w14:paraId="407E2794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E10665" w:rsidRPr="00CC3C0E" w14:paraId="7D1C72C2" w14:textId="77777777" w:rsidTr="00E1047A">
        <w:trPr>
          <w:trHeight w:val="850"/>
        </w:trPr>
        <w:tc>
          <w:tcPr>
            <w:tcW w:w="948" w:type="dxa"/>
          </w:tcPr>
          <w:p w14:paraId="3AEAE76C" w14:textId="28CA1AF4" w:rsidR="00E10665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0BCE6CF" w14:textId="497A92D4" w:rsidR="00E10665" w:rsidRDefault="00E1066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</w:t>
            </w:r>
            <w:r w:rsidR="00C74252">
              <w:rPr>
                <w:rFonts w:cs="Times New Roman"/>
                <w:szCs w:val="24"/>
              </w:rPr>
              <w:t>y:</w:t>
            </w:r>
          </w:p>
          <w:p w14:paraId="49EF8577" w14:textId="77777777" w:rsidR="00E10665" w:rsidRDefault="00E10665" w:rsidP="00AC7F68">
            <w:pPr>
              <w:jc w:val="left"/>
              <w:rPr>
                <w:rFonts w:cs="Times New Roman"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Szózat</w:t>
            </w:r>
          </w:p>
        </w:tc>
        <w:tc>
          <w:tcPr>
            <w:tcW w:w="2416" w:type="dxa"/>
          </w:tcPr>
          <w:p w14:paraId="04E00026" w14:textId="77777777" w:rsidR="00E10665" w:rsidRPr="00CC3C0E" w:rsidRDefault="00E1066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szózat, nemzeti ének, idő- és értékszembesítés</w:t>
            </w:r>
          </w:p>
        </w:tc>
        <w:tc>
          <w:tcPr>
            <w:tcW w:w="3316" w:type="dxa"/>
          </w:tcPr>
          <w:p w14:paraId="276A6A79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érzékelése és értelmezése</w:t>
            </w:r>
          </w:p>
          <w:p w14:paraId="20726415" w14:textId="77777777" w:rsidR="00E10665" w:rsidRPr="00507CC5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F764EE5" w14:textId="77777777" w:rsidR="00E10665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8BD9C27" w14:textId="77777777" w:rsidR="00E10665" w:rsidRPr="00EA1072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jelentésének megteremtése csoportokban végzett poétikai-stilisztikai elemzéssel</w:t>
            </w:r>
          </w:p>
        </w:tc>
      </w:tr>
      <w:tr w:rsidR="00807F6F" w:rsidRPr="00CC3C0E" w14:paraId="22F37232" w14:textId="77777777" w:rsidTr="00E1047A">
        <w:trPr>
          <w:trHeight w:val="850"/>
        </w:trPr>
        <w:tc>
          <w:tcPr>
            <w:tcW w:w="948" w:type="dxa"/>
          </w:tcPr>
          <w:p w14:paraId="510269CF" w14:textId="71C3A278" w:rsidR="00807F6F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4A21A84" w14:textId="77777777" w:rsidR="00807F6F" w:rsidRPr="00EA1072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 szerelmi lírája, </w:t>
            </w:r>
            <w:r w:rsidRPr="00EA1072">
              <w:rPr>
                <w:rFonts w:cs="Times New Roman"/>
                <w:i/>
                <w:szCs w:val="24"/>
              </w:rPr>
              <w:t xml:space="preserve">A </w:t>
            </w:r>
            <w:proofErr w:type="spellStart"/>
            <w:r w:rsidRPr="00EA1072">
              <w:rPr>
                <w:rFonts w:cs="Times New Roman"/>
                <w:i/>
                <w:szCs w:val="24"/>
              </w:rPr>
              <w:t>merengőhöz</w:t>
            </w:r>
            <w:proofErr w:type="spellEnd"/>
          </w:p>
        </w:tc>
        <w:tc>
          <w:tcPr>
            <w:tcW w:w="2416" w:type="dxa"/>
          </w:tcPr>
          <w:p w14:paraId="39E01E82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jegyajándékvers, oktató-nevelő szerelmes vers, valóság és ábránd kettőse</w:t>
            </w:r>
          </w:p>
        </w:tc>
        <w:tc>
          <w:tcPr>
            <w:tcW w:w="3316" w:type="dxa"/>
            <w:vMerge w:val="restart"/>
          </w:tcPr>
          <w:p w14:paraId="03D2FE06" w14:textId="77777777" w:rsidR="00807F6F" w:rsidRDefault="00807F6F" w:rsidP="00807F6F">
            <w:pPr>
              <w:jc w:val="left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Intertextuális utalások azonosítása és értelmezése, következtetések levonása</w:t>
            </w:r>
          </w:p>
          <w:p w14:paraId="5067D6F7" w14:textId="77777777" w:rsidR="00807F6F" w:rsidRDefault="00807F6F" w:rsidP="00807F6F">
            <w:pPr>
              <w:jc w:val="left"/>
              <w:rPr>
                <w:rFonts w:cs="Times New Roman"/>
                <w:szCs w:val="24"/>
              </w:rPr>
            </w:pPr>
          </w:p>
          <w:p w14:paraId="65FF31EC" w14:textId="3AAE90B5" w:rsidR="00807F6F" w:rsidRPr="00CC3C0E" w:rsidRDefault="00807F6F" w:rsidP="00807F6F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t>Vörösmarty munkásságának jelentősége és hatása a magyar irodalomtörténetben</w:t>
            </w:r>
          </w:p>
        </w:tc>
        <w:tc>
          <w:tcPr>
            <w:tcW w:w="5990" w:type="dxa"/>
          </w:tcPr>
          <w:p w14:paraId="0A2B1CA1" w14:textId="77777777" w:rsidR="00807F6F" w:rsidRDefault="00807F6F" w:rsidP="00AC7F68">
            <w:r>
              <w:t>Műelemzés az eddig megismert lírapoétikai szempontok alapján</w:t>
            </w:r>
          </w:p>
          <w:p w14:paraId="32F60390" w14:textId="77777777" w:rsidR="00807F6F" w:rsidRPr="001875C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vers látszólagos paradoxonjainak (oktatás és szerelmi vallomás) tanulói értelmezése páros munkában</w:t>
            </w:r>
          </w:p>
        </w:tc>
      </w:tr>
      <w:tr w:rsidR="00807F6F" w:rsidRPr="00CC3C0E" w14:paraId="12F2E4A7" w14:textId="77777777" w:rsidTr="00E1047A">
        <w:trPr>
          <w:trHeight w:val="850"/>
        </w:trPr>
        <w:tc>
          <w:tcPr>
            <w:tcW w:w="948" w:type="dxa"/>
          </w:tcPr>
          <w:p w14:paraId="7070BB8E" w14:textId="3B4D1F6C" w:rsidR="00807F6F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10-11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FD83D29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 w:rsidRPr="006E0A5D">
              <w:rPr>
                <w:rFonts w:cs="Times New Roman"/>
                <w:i/>
                <w:szCs w:val="24"/>
              </w:rPr>
              <w:t>Előszó</w:t>
            </w:r>
          </w:p>
        </w:tc>
        <w:tc>
          <w:tcPr>
            <w:tcW w:w="2416" w:type="dxa"/>
          </w:tcPr>
          <w:p w14:paraId="15AF0A11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előszó, látomásköltészet, év- és évszak-toposzok,</w:t>
            </w:r>
          </w:p>
          <w:p w14:paraId="7721DC2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metonimikus és metaforikus versépítkezés</w:t>
            </w:r>
          </w:p>
        </w:tc>
        <w:tc>
          <w:tcPr>
            <w:tcW w:w="3316" w:type="dxa"/>
            <w:vMerge/>
          </w:tcPr>
          <w:p w14:paraId="6908BEC7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F8BD20E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 keletkezési körülményei – tanulói prezentáció</w:t>
            </w:r>
          </w:p>
          <w:p w14:paraId="02061CEF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  <w:t>összevetése páros munkában</w:t>
            </w:r>
          </w:p>
          <w:p w14:paraId="3F90B8FE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tanári irányítással</w:t>
            </w:r>
          </w:p>
          <w:p w14:paraId="2E15BCA5" w14:textId="77777777" w:rsidR="00807F6F" w:rsidRPr="006E0A5D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mű szerkezeti ábrájának digitális vagy analóg megrajzolása </w:t>
            </w:r>
          </w:p>
        </w:tc>
      </w:tr>
      <w:tr w:rsidR="00807F6F" w:rsidRPr="00CC3C0E" w14:paraId="39FB443C" w14:textId="77777777" w:rsidTr="00E1047A">
        <w:trPr>
          <w:trHeight w:val="850"/>
        </w:trPr>
        <w:tc>
          <w:tcPr>
            <w:tcW w:w="948" w:type="dxa"/>
          </w:tcPr>
          <w:p w14:paraId="0B3AA4ED" w14:textId="020B716B" w:rsidR="00807F6F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12.</w:t>
            </w:r>
          </w:p>
        </w:tc>
        <w:tc>
          <w:tcPr>
            <w:tcW w:w="2526" w:type="dxa"/>
          </w:tcPr>
          <w:p w14:paraId="63D5CBCC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>
              <w:rPr>
                <w:rFonts w:cs="Times New Roman"/>
                <w:i/>
                <w:szCs w:val="24"/>
              </w:rPr>
              <w:t>A vén cigány</w:t>
            </w:r>
          </w:p>
        </w:tc>
        <w:tc>
          <w:tcPr>
            <w:tcW w:w="2416" w:type="dxa"/>
          </w:tcPr>
          <w:p w14:paraId="1BF837B0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szerepvers, önmegszólítás, rapszódia</w:t>
            </w:r>
          </w:p>
        </w:tc>
        <w:tc>
          <w:tcPr>
            <w:tcW w:w="3316" w:type="dxa"/>
            <w:vMerge/>
          </w:tcPr>
          <w:p w14:paraId="1C7D27F7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872FE15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a tankönyv és egyéni kutatómunkák segítségével:</w:t>
            </w:r>
          </w:p>
          <w:p w14:paraId="3E8A2CD1" w14:textId="77777777" w:rsidR="00807F6F" w:rsidRDefault="00807F6F" w:rsidP="00807F6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zenész </w:t>
            </w:r>
            <w:proofErr w:type="gram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cigány</w:t>
            </w:r>
            <w:proofErr w:type="gram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mint művészi önarckép</w:t>
            </w:r>
          </w:p>
          <w:p w14:paraId="55E628D0" w14:textId="77777777" w:rsidR="00807F6F" w:rsidRDefault="00807F6F" w:rsidP="00807F6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profán és szakrális utalásrendszer</w:t>
            </w:r>
          </w:p>
          <w:p w14:paraId="79B89A10" w14:textId="77777777" w:rsidR="00807F6F" w:rsidRPr="00455E46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55E46"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vers elemzése</w:t>
            </w:r>
          </w:p>
        </w:tc>
      </w:tr>
      <w:tr w:rsidR="000038FC" w:rsidRPr="00CC3C0E" w14:paraId="3EEB19E0" w14:textId="77777777" w:rsidTr="00E1047A">
        <w:tc>
          <w:tcPr>
            <w:tcW w:w="948" w:type="dxa"/>
          </w:tcPr>
          <w:p w14:paraId="169AB169" w14:textId="15E960DA" w:rsidR="000038FC" w:rsidRPr="000B68BB" w:rsidRDefault="00807F6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B41CDC8" w14:textId="7F69315F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  <w:p w14:paraId="4794D100" w14:textId="5C4C6EC1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3322CE42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94F8AF9" w14:textId="659C591B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Rendszerezés, ismétlés</w:t>
            </w:r>
          </w:p>
        </w:tc>
        <w:tc>
          <w:tcPr>
            <w:tcW w:w="5990" w:type="dxa"/>
          </w:tcPr>
          <w:p w14:paraId="5B9359DB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038FC" w:rsidRPr="00CC3C0E" w14:paraId="52D3F320" w14:textId="77777777" w:rsidTr="00E1047A">
        <w:trPr>
          <w:trHeight w:val="567"/>
        </w:trPr>
        <w:tc>
          <w:tcPr>
            <w:tcW w:w="948" w:type="dxa"/>
          </w:tcPr>
          <w:p w14:paraId="210347D6" w14:textId="598341B8" w:rsidR="000038FC" w:rsidRPr="000B68BB" w:rsidRDefault="00807F6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5E7A81F" w14:textId="620641D5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73297CC2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19A413F7" w14:textId="1DEE5402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tudásanyag ellenőrzése</w:t>
            </w:r>
          </w:p>
        </w:tc>
        <w:tc>
          <w:tcPr>
            <w:tcW w:w="5990" w:type="dxa"/>
          </w:tcPr>
          <w:p w14:paraId="469EBD60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F6F" w:rsidRPr="00CC3C0E" w14:paraId="66F0DDC7" w14:textId="77777777" w:rsidTr="00E1047A">
        <w:trPr>
          <w:trHeight w:val="850"/>
        </w:trPr>
        <w:tc>
          <w:tcPr>
            <w:tcW w:w="948" w:type="dxa"/>
          </w:tcPr>
          <w:p w14:paraId="7208E153" w14:textId="2A23BB1B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9B91F44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Sándor életműve</w:t>
            </w:r>
          </w:p>
        </w:tc>
        <w:tc>
          <w:tcPr>
            <w:tcW w:w="2416" w:type="dxa"/>
          </w:tcPr>
          <w:p w14:paraId="2DF1661F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20E774C0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Az életmű főbb sajátosságainak megismerése a törzsanyagban megnevezett versek szövegre épülő ismeretén, értelmezésén, elemzésén</w:t>
            </w:r>
            <w:r>
              <w:rPr>
                <w:rFonts w:cs="Times New Roman"/>
                <w:szCs w:val="24"/>
              </w:rPr>
              <w:t xml:space="preserve"> keresztül</w:t>
            </w:r>
          </w:p>
          <w:p w14:paraId="6A76BA25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 xml:space="preserve">Petőfi életművének főbb témái </w:t>
            </w:r>
            <w:r>
              <w:rPr>
                <w:rFonts w:cs="Times New Roman"/>
                <w:szCs w:val="24"/>
              </w:rPr>
              <w:br/>
            </w:r>
            <w:r w:rsidRPr="0000100B">
              <w:rPr>
                <w:rFonts w:cs="Times New Roman"/>
                <w:szCs w:val="24"/>
              </w:rPr>
              <w:t>(szerelem, táj, haza, forradalom, család, házasság, ars poetica stb.) és műfajainak megismerése</w:t>
            </w:r>
          </w:p>
          <w:p w14:paraId="67D019D2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költő epikájának (</w:t>
            </w:r>
            <w:r w:rsidRPr="0000100B">
              <w:rPr>
                <w:rFonts w:cs="Times New Roman"/>
                <w:i/>
                <w:szCs w:val="24"/>
              </w:rPr>
              <w:t>Az apostol, A helység kalapácsa</w:t>
            </w:r>
            <w:r w:rsidRPr="0000100B">
              <w:rPr>
                <w:rFonts w:cs="Times New Roman"/>
                <w:szCs w:val="24"/>
              </w:rPr>
              <w:t>) néhány sajátossága részletek vagy egész mű tanulmányozásán keresztül</w:t>
            </w:r>
          </w:p>
          <w:p w14:paraId="357B7B36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alkotói pályájának és életútjának kapcsolatai, főbb szakaszai</w:t>
            </w:r>
          </w:p>
          <w:p w14:paraId="5D328C00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lastRenderedPageBreak/>
              <w:t>A népiesség és a romantika jelenlétének bemutatása Petőfi Sándor életművében</w:t>
            </w:r>
          </w:p>
          <w:p w14:paraId="7731BD7B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életútja legfontosabb eseményeinek megismerése; Petőfi korának irodalmi életében</w:t>
            </w:r>
          </w:p>
          <w:p w14:paraId="4A3EFD96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befogadástörténetének néhány sajátossága, a Petőfi-kultusz születése</w:t>
            </w:r>
          </w:p>
          <w:p w14:paraId="44D2B57B" w14:textId="54CB206D" w:rsidR="00807F6F" w:rsidRPr="00EB142F" w:rsidRDefault="00807F6F" w:rsidP="00EB142F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szerepe, hatása a reformkor és a forradalom történéseiben</w:t>
            </w:r>
          </w:p>
        </w:tc>
        <w:tc>
          <w:tcPr>
            <w:tcW w:w="5990" w:type="dxa"/>
          </w:tcPr>
          <w:p w14:paraId="62891403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aktualizálása</w:t>
            </w:r>
          </w:p>
          <w:p w14:paraId="3FD1993F" w14:textId="77777777" w:rsidR="00807F6F" w:rsidRPr="005E739E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készítése előzetes tanári felkészítéssel</w:t>
            </w:r>
          </w:p>
        </w:tc>
      </w:tr>
      <w:tr w:rsidR="00807F6F" w:rsidRPr="00CC3C0E" w14:paraId="3A28849E" w14:textId="77777777" w:rsidTr="00E1047A">
        <w:trPr>
          <w:trHeight w:val="850"/>
        </w:trPr>
        <w:tc>
          <w:tcPr>
            <w:tcW w:w="948" w:type="dxa"/>
          </w:tcPr>
          <w:p w14:paraId="0E51E22C" w14:textId="7954FF4D" w:rsidR="00807F6F" w:rsidRDefault="00EB142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-1</w:t>
            </w:r>
            <w:r w:rsidR="009B54FE">
              <w:rPr>
                <w:rFonts w:cs="Times New Roman"/>
                <w:szCs w:val="24"/>
              </w:rPr>
              <w:t>7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65E6C5A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szerelmi költészete</w:t>
            </w:r>
          </w:p>
          <w:p w14:paraId="1F6FA5A5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 w:rsidRPr="007D5433">
              <w:rPr>
                <w:rFonts w:cs="Times New Roman"/>
                <w:i/>
                <w:szCs w:val="24"/>
              </w:rPr>
              <w:t xml:space="preserve">Fa leszek, ha…, </w:t>
            </w:r>
            <w:r>
              <w:rPr>
                <w:rFonts w:cs="Times New Roman"/>
                <w:i/>
                <w:szCs w:val="24"/>
              </w:rPr>
              <w:t>Reszket a bokor, mert…</w:t>
            </w:r>
            <w:r w:rsidRPr="007D5433">
              <w:rPr>
                <w:rFonts w:cs="Times New Roman"/>
                <w:i/>
                <w:szCs w:val="24"/>
              </w:rPr>
              <w:t>Minek nevezzelek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1932629E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Felhők-ciklus</w:t>
            </w:r>
          </w:p>
          <w:p w14:paraId="3CFDF94D" w14:textId="77777777" w:rsidR="00807F6F" w:rsidRPr="007D5433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 xml:space="preserve">A bánat? egy nagy </w:t>
            </w:r>
            <w:proofErr w:type="spellStart"/>
            <w:r w:rsidRPr="00643A5A">
              <w:rPr>
                <w:rFonts w:cs="Times New Roman"/>
                <w:i/>
                <w:szCs w:val="24"/>
              </w:rPr>
              <w:t>oceán</w:t>
            </w:r>
            <w:proofErr w:type="spellEnd"/>
          </w:p>
        </w:tc>
        <w:tc>
          <w:tcPr>
            <w:tcW w:w="2416" w:type="dxa"/>
          </w:tcPr>
          <w:p w14:paraId="7651D7C2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dal, hitvesi líra</w:t>
            </w:r>
          </w:p>
        </w:tc>
        <w:tc>
          <w:tcPr>
            <w:tcW w:w="3316" w:type="dxa"/>
            <w:vMerge/>
          </w:tcPr>
          <w:p w14:paraId="3CCF370C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747F8DB7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C6C94D3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dalok és a romantikus rapszódia összevetése csoportmunkában</w:t>
            </w:r>
          </w:p>
          <w:p w14:paraId="4C96397E" w14:textId="77777777" w:rsidR="00807F6F" w:rsidRPr="007D543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három vers alapján Petőfi különböző korszakaiban keletkezett szerelmi versek poétikai, létszemléleti hasonlóságai és különbségei – megadott szempontok alapján, csoportmunkában</w:t>
            </w:r>
          </w:p>
        </w:tc>
      </w:tr>
      <w:tr w:rsidR="00807F6F" w:rsidRPr="00CC3C0E" w14:paraId="3997928D" w14:textId="77777777" w:rsidTr="00E1047A">
        <w:trPr>
          <w:trHeight w:val="2240"/>
        </w:trPr>
        <w:tc>
          <w:tcPr>
            <w:tcW w:w="948" w:type="dxa"/>
          </w:tcPr>
          <w:p w14:paraId="3F74862D" w14:textId="7FAE4A06" w:rsidR="00807F6F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18-19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44C51F3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Ars poeticák Petőfi </w:t>
            </w:r>
            <w:r>
              <w:rPr>
                <w:rFonts w:cs="Times New Roman"/>
                <w:szCs w:val="24"/>
              </w:rPr>
              <w:br/>
              <w:t>költészetében</w:t>
            </w:r>
          </w:p>
          <w:p w14:paraId="2EF0BCCE" w14:textId="77777777" w:rsidR="00807F6F" w:rsidRPr="00643A5A" w:rsidRDefault="00807F6F" w:rsidP="00AC7F68">
            <w:pPr>
              <w:jc w:val="left"/>
              <w:rPr>
                <w:i/>
              </w:rPr>
            </w:pPr>
            <w:r w:rsidRPr="00643A5A">
              <w:rPr>
                <w:i/>
              </w:rPr>
              <w:t>A természet vadvirága</w:t>
            </w:r>
          </w:p>
          <w:p w14:paraId="64880978" w14:textId="77777777" w:rsidR="00807F6F" w:rsidRPr="00643A5A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A XIX. század költői</w:t>
            </w:r>
          </w:p>
        </w:tc>
        <w:tc>
          <w:tcPr>
            <w:tcW w:w="2416" w:type="dxa"/>
          </w:tcPr>
          <w:p w14:paraId="51E02A3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1FC16AB6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A2787F4" w14:textId="77777777" w:rsidR="00807F6F" w:rsidRPr="0051129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két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vers alapján Petőfi különböző korszakaiban keletkezett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ars poetica-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>versek poétikai, létszemléleti különbségei – megadott szempontok alapján csoportmunkában</w:t>
            </w:r>
          </w:p>
        </w:tc>
      </w:tr>
      <w:tr w:rsidR="00807F6F" w:rsidRPr="00CC3C0E" w14:paraId="1AFAB857" w14:textId="77777777" w:rsidTr="00E1047A">
        <w:trPr>
          <w:trHeight w:val="850"/>
        </w:trPr>
        <w:tc>
          <w:tcPr>
            <w:tcW w:w="948" w:type="dxa"/>
          </w:tcPr>
          <w:p w14:paraId="06DE0F2E" w14:textId="576956AD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B54FE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-2</w:t>
            </w:r>
            <w:r w:rsidR="009B54FE">
              <w:rPr>
                <w:rFonts w:cs="Times New Roman"/>
                <w:szCs w:val="24"/>
              </w:rPr>
              <w:t>1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FF91707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tájlírája</w:t>
            </w:r>
          </w:p>
          <w:p w14:paraId="61F52DAD" w14:textId="77777777" w:rsidR="00807F6F" w:rsidRDefault="00807F6F" w:rsidP="00AC7F68">
            <w:pPr>
              <w:jc w:val="left"/>
            </w:pPr>
            <w:r w:rsidRPr="00643A5A">
              <w:rPr>
                <w:i/>
              </w:rPr>
              <w:t>A puszta, télen</w:t>
            </w:r>
            <w:r w:rsidRPr="00F32A37">
              <w:t xml:space="preserve"> vagy </w:t>
            </w:r>
          </w:p>
          <w:p w14:paraId="15E6204A" w14:textId="77777777" w:rsidR="00807F6F" w:rsidRPr="00643A5A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Kis-Kunság</w:t>
            </w:r>
          </w:p>
        </w:tc>
        <w:tc>
          <w:tcPr>
            <w:tcW w:w="2416" w:type="dxa"/>
          </w:tcPr>
          <w:p w14:paraId="38717393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736BAD2F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4DFDBA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7F6F" w:rsidRPr="00CC3C0E" w14:paraId="6B6EC224" w14:textId="77777777" w:rsidTr="00E1047A">
        <w:trPr>
          <w:trHeight w:val="850"/>
        </w:trPr>
        <w:tc>
          <w:tcPr>
            <w:tcW w:w="948" w:type="dxa"/>
          </w:tcPr>
          <w:p w14:paraId="1F7EA232" w14:textId="458F1222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  <w:r w:rsidR="009B54FE">
              <w:rPr>
                <w:rFonts w:cs="Times New Roman"/>
                <w:szCs w:val="24"/>
              </w:rPr>
              <w:t>2-23</w:t>
            </w:r>
            <w:r w:rsidR="00EB142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82121AB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Politikai költészet</w:t>
            </w:r>
          </w:p>
          <w:p w14:paraId="64B62AEE" w14:textId="77777777" w:rsidR="00807F6F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 xml:space="preserve">Egy gondolat bánt </w:t>
            </w:r>
            <w:proofErr w:type="spellStart"/>
            <w:r w:rsidRPr="00643A5A">
              <w:rPr>
                <w:rFonts w:cs="Times New Roman"/>
                <w:i/>
                <w:szCs w:val="24"/>
              </w:rPr>
              <w:t>engemet</w:t>
            </w:r>
            <w:proofErr w:type="spellEnd"/>
            <w:r w:rsidRPr="00643A5A">
              <w:rPr>
                <w:rFonts w:cs="Times New Roman"/>
                <w:i/>
                <w:szCs w:val="24"/>
              </w:rPr>
              <w:t xml:space="preserve">… </w:t>
            </w:r>
          </w:p>
          <w:p w14:paraId="0A157E3B" w14:textId="68CED3BF" w:rsidR="00EB142F" w:rsidRDefault="00EB142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Európa csendes, újra csendes…</w:t>
            </w:r>
          </w:p>
        </w:tc>
        <w:tc>
          <w:tcPr>
            <w:tcW w:w="2416" w:type="dxa"/>
          </w:tcPr>
          <w:p w14:paraId="7598607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71BAB16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2235223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7F6F" w:rsidRPr="00CC3C0E" w14:paraId="09C2FE03" w14:textId="77777777" w:rsidTr="00E1047A">
        <w:trPr>
          <w:trHeight w:val="850"/>
        </w:trPr>
        <w:tc>
          <w:tcPr>
            <w:tcW w:w="948" w:type="dxa"/>
          </w:tcPr>
          <w:p w14:paraId="4D68D226" w14:textId="3ACB18BB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B54FE">
              <w:rPr>
                <w:rFonts w:cs="Times New Roman"/>
                <w:szCs w:val="24"/>
              </w:rPr>
              <w:t>4-25</w:t>
            </w:r>
            <w:r w:rsidR="00EB142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952D9D7" w14:textId="68203377" w:rsidR="00807F6F" w:rsidRPr="00241275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Petőfi: </w:t>
            </w:r>
            <w:r w:rsidRPr="00241275">
              <w:rPr>
                <w:rFonts w:cs="Times New Roman"/>
                <w:i/>
                <w:szCs w:val="24"/>
              </w:rPr>
              <w:t>Az apostol</w:t>
            </w:r>
            <w:r w:rsidR="00EB142F">
              <w:rPr>
                <w:rFonts w:cs="Times New Roman"/>
                <w:i/>
                <w:szCs w:val="24"/>
              </w:rPr>
              <w:t xml:space="preserve"> </w:t>
            </w:r>
          </w:p>
          <w:p w14:paraId="0A7BE560" w14:textId="3CBCA303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4E1B464D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elbeszélő költemény/poéma, apostol, felcserélés, szentimentális beszédhelyzet</w:t>
            </w:r>
          </w:p>
        </w:tc>
        <w:tc>
          <w:tcPr>
            <w:tcW w:w="3316" w:type="dxa"/>
            <w:vMerge/>
          </w:tcPr>
          <w:p w14:paraId="0764DB2E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43393A12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felvilágosodás történelemfilozófiai és individuum-felfogásának 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továbbgondolása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előzetesen megadott szempontok alapján, otthoni munkában</w:t>
            </w:r>
          </w:p>
          <w:p w14:paraId="05758D86" w14:textId="36633F5D" w:rsidR="00EB142F" w:rsidRPr="008B3767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apostolszerep értelmezése csoportok közötti eszmecserében</w:t>
            </w:r>
          </w:p>
        </w:tc>
      </w:tr>
      <w:tr w:rsidR="000038FC" w:rsidRPr="00CC3C0E" w14:paraId="28BE82C4" w14:textId="77777777" w:rsidTr="00E1047A">
        <w:trPr>
          <w:trHeight w:val="567"/>
        </w:trPr>
        <w:tc>
          <w:tcPr>
            <w:tcW w:w="948" w:type="dxa"/>
          </w:tcPr>
          <w:p w14:paraId="2822F801" w14:textId="6D8DCD6A" w:rsidR="000038FC" w:rsidRPr="000B68BB" w:rsidRDefault="00EB142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B54FE">
              <w:rPr>
                <w:rFonts w:cs="Times New Roman"/>
                <w:szCs w:val="24"/>
              </w:rPr>
              <w:t>6.</w:t>
            </w:r>
          </w:p>
        </w:tc>
        <w:tc>
          <w:tcPr>
            <w:tcW w:w="2526" w:type="dxa"/>
          </w:tcPr>
          <w:p w14:paraId="60910EFC" w14:textId="6678E36B" w:rsidR="000038FC" w:rsidRDefault="00EB142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416" w:type="dxa"/>
          </w:tcPr>
          <w:p w14:paraId="37F8C478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D961126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11CCBAC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038FC" w:rsidRPr="00CC3C0E" w14:paraId="0D341291" w14:textId="77777777" w:rsidTr="00E1047A">
        <w:trPr>
          <w:trHeight w:val="567"/>
        </w:trPr>
        <w:tc>
          <w:tcPr>
            <w:tcW w:w="948" w:type="dxa"/>
          </w:tcPr>
          <w:p w14:paraId="6753D068" w14:textId="6403FC55" w:rsidR="000038FC" w:rsidRPr="000B68BB" w:rsidRDefault="00EB142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B54FE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56F1CD8" w14:textId="04AC7AE5" w:rsidR="000038FC" w:rsidRDefault="00EB142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62B255FF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6E99F512" w14:textId="0F9A0822" w:rsidR="000038FC" w:rsidRDefault="006663C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tudásanyag ellenőrzése</w:t>
            </w:r>
          </w:p>
        </w:tc>
        <w:tc>
          <w:tcPr>
            <w:tcW w:w="5990" w:type="dxa"/>
          </w:tcPr>
          <w:p w14:paraId="235BA0C9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6663C5" w:rsidRPr="00CC3C0E" w14:paraId="3563D429" w14:textId="77777777" w:rsidTr="00E1047A">
        <w:trPr>
          <w:trHeight w:val="664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56C096BE" w14:textId="460342FB" w:rsidR="006663C5" w:rsidRPr="006663C5" w:rsidRDefault="006663C5" w:rsidP="006663C5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bookmarkStart w:id="0" w:name="_Hlk112259229"/>
            <w:r w:rsidRPr="006663C5">
              <w:rPr>
                <w:rFonts w:cs="Times New Roman"/>
                <w:b/>
                <w:szCs w:val="24"/>
              </w:rPr>
              <w:t xml:space="preserve">Romantika és realizmus a XIX. század magyar irodalmában </w:t>
            </w:r>
          </w:p>
        </w:tc>
      </w:tr>
      <w:bookmarkEnd w:id="0"/>
      <w:tr w:rsidR="006663C5" w:rsidRPr="00CC3C0E" w14:paraId="68674101" w14:textId="77777777" w:rsidTr="00E1047A">
        <w:trPr>
          <w:trHeight w:val="850"/>
        </w:trPr>
        <w:tc>
          <w:tcPr>
            <w:tcW w:w="948" w:type="dxa"/>
          </w:tcPr>
          <w:p w14:paraId="3D6CDAE4" w14:textId="7D524999" w:rsidR="006663C5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416286F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Jókai Mór életműve</w:t>
            </w:r>
          </w:p>
        </w:tc>
        <w:tc>
          <w:tcPr>
            <w:tcW w:w="2416" w:type="dxa"/>
          </w:tcPr>
          <w:p w14:paraId="3119E85E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49F420E9" w14:textId="77777777" w:rsidR="006663C5" w:rsidRDefault="006663C5" w:rsidP="00AC7F68">
            <w:pPr>
              <w:spacing w:after="160" w:line="259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Elvárt cél, hogy elemző gondolatmenetüket arányos esszében vag</w:t>
            </w:r>
            <w:r>
              <w:rPr>
                <w:rFonts w:cs="Times New Roman"/>
                <w:szCs w:val="24"/>
              </w:rPr>
              <w:t>y értekezésben tudják kifejteni a tanulók</w:t>
            </w:r>
          </w:p>
          <w:p w14:paraId="359F5E6A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Elbeszélő szövegek közös órai feldolgozása</w:t>
            </w:r>
          </w:p>
          <w:p w14:paraId="3DF5E532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Legalább egy regény önálló elolvasása</w:t>
            </w:r>
          </w:p>
          <w:p w14:paraId="1D667D18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lastRenderedPageBreak/>
              <w:t>Művelődéstörténeti kitekintés: a modern olvasóközönség megjelenése, a sajtó és a könyvnyomtatás szerepe</w:t>
            </w:r>
          </w:p>
          <w:p w14:paraId="7FD9B198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A 19. század néhány jellemző elbeszélő műfajának és irányzatának áttekintése</w:t>
            </w:r>
          </w:p>
          <w:p w14:paraId="5D7F170B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Kreatív szövegek alkotása megadott stílusban vagy ábrázolásmóddal</w:t>
            </w:r>
          </w:p>
          <w:p w14:paraId="6FA3E087" w14:textId="77777777" w:rsidR="006663C5" w:rsidRPr="00D1561D" w:rsidRDefault="006663C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Szövegek közös értelmezése az elbeszéléselmélet alapfogalmainak segítségével</w:t>
            </w:r>
          </w:p>
        </w:tc>
        <w:tc>
          <w:tcPr>
            <w:tcW w:w="5990" w:type="dxa"/>
          </w:tcPr>
          <w:p w14:paraId="7CE98B95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aktualizálása</w:t>
            </w:r>
          </w:p>
          <w:p w14:paraId="269CCCBD" w14:textId="77777777" w:rsidR="006663C5" w:rsidRPr="009645E4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prezentáció, a tankönyv alapján Jókai portréjának elkészítése csoportmunkában</w:t>
            </w:r>
          </w:p>
        </w:tc>
      </w:tr>
      <w:tr w:rsidR="006663C5" w:rsidRPr="00CC3C0E" w14:paraId="773CDBA2" w14:textId="77777777" w:rsidTr="00E1047A">
        <w:trPr>
          <w:trHeight w:val="850"/>
        </w:trPr>
        <w:tc>
          <w:tcPr>
            <w:tcW w:w="948" w:type="dxa"/>
          </w:tcPr>
          <w:p w14:paraId="5C35B51A" w14:textId="548343DD" w:rsidR="006663C5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29-30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3719C50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novellista Jókai:</w:t>
            </w:r>
          </w:p>
          <w:p w14:paraId="088651D4" w14:textId="77777777" w:rsidR="006663C5" w:rsidRPr="00241275" w:rsidRDefault="006663C5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241275">
              <w:rPr>
                <w:rFonts w:cs="Times New Roman"/>
                <w:i/>
                <w:szCs w:val="24"/>
              </w:rPr>
              <w:t>A tengerszem tündére, A huszti beteglátogatók</w:t>
            </w:r>
          </w:p>
        </w:tc>
        <w:tc>
          <w:tcPr>
            <w:tcW w:w="2416" w:type="dxa"/>
          </w:tcPr>
          <w:p w14:paraId="23FDDE4D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5D45F0DC" w14:textId="77777777" w:rsidR="006663C5" w:rsidRPr="00CC3C0E" w:rsidRDefault="006663C5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F360D4C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37A91399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romantikus novella poétika-stilisztikai-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narratológiai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jellemzői csoportmunkában</w:t>
            </w:r>
          </w:p>
          <w:p w14:paraId="6C619924" w14:textId="77777777" w:rsidR="006663C5" w:rsidRPr="0024127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novellaelemzés</w:t>
            </w:r>
          </w:p>
        </w:tc>
      </w:tr>
      <w:tr w:rsidR="006663C5" w:rsidRPr="00CC3C0E" w14:paraId="7B9E928C" w14:textId="77777777" w:rsidTr="00E1047A">
        <w:trPr>
          <w:trHeight w:val="850"/>
        </w:trPr>
        <w:tc>
          <w:tcPr>
            <w:tcW w:w="948" w:type="dxa"/>
          </w:tcPr>
          <w:p w14:paraId="74C2C2DF" w14:textId="449C65A7" w:rsidR="006663C5" w:rsidRDefault="009B54FE" w:rsidP="006663C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31-33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EBAC9F0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Jókai Mór: </w:t>
            </w:r>
            <w:r w:rsidRPr="00244764">
              <w:rPr>
                <w:rFonts w:cs="Times New Roman"/>
                <w:i/>
                <w:szCs w:val="24"/>
              </w:rPr>
              <w:t>Az arany ember</w:t>
            </w:r>
          </w:p>
        </w:tc>
        <w:tc>
          <w:tcPr>
            <w:tcW w:w="2416" w:type="dxa"/>
          </w:tcPr>
          <w:p w14:paraId="0EE1EFCE" w14:textId="0E3C9EE0" w:rsidR="006663C5" w:rsidRDefault="006663C5" w:rsidP="00AC7F68">
            <w:r>
              <w:t>irány</w:t>
            </w:r>
            <w:r w:rsidRPr="00363777">
              <w:t>regény,</w:t>
            </w:r>
            <w:r>
              <w:t xml:space="preserve"> utópia, szigetutópia, beszűrődések</w:t>
            </w:r>
          </w:p>
          <w:p w14:paraId="0CB96FCE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4102EDA1" w14:textId="77777777" w:rsidR="006663C5" w:rsidRPr="00CC3C0E" w:rsidRDefault="006663C5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28631162" w14:textId="77777777" w:rsidR="006663C5" w:rsidRPr="009C793B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50596" w:rsidRPr="00CC3C0E" w14:paraId="3A76E986" w14:textId="77777777" w:rsidTr="00E1047A">
        <w:tc>
          <w:tcPr>
            <w:tcW w:w="948" w:type="dxa"/>
          </w:tcPr>
          <w:p w14:paraId="4C856869" w14:textId="44E417E7" w:rsidR="00350596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9B54FE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50355AB" w14:textId="247CCEA5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</w:p>
          <w:p w14:paraId="5BFA4C93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életműve</w:t>
            </w:r>
          </w:p>
        </w:tc>
        <w:tc>
          <w:tcPr>
            <w:tcW w:w="2416" w:type="dxa"/>
          </w:tcPr>
          <w:p w14:paraId="2C5879DF" w14:textId="77777777" w:rsidR="00350596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nemzeti költészet, romantika, realizmus, nemzeti műeposz</w:t>
            </w:r>
          </w:p>
        </w:tc>
        <w:tc>
          <w:tcPr>
            <w:tcW w:w="3316" w:type="dxa"/>
            <w:vMerge w:val="restart"/>
          </w:tcPr>
          <w:p w14:paraId="59482B0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Az életmű főbb sajátosságainak megismerése a kijelölt versek értelmezése,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40A70B79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János lírai életművének főbb témái és változatai (szabadság és rabság; visszatekintés és önértékelés; a művész szerepe a társadalomban; erkölcsi dilemmák és válaszlehetőségek)</w:t>
            </w:r>
            <w:r>
              <w:rPr>
                <w:rFonts w:cs="Times New Roman"/>
                <w:szCs w:val="24"/>
              </w:rPr>
              <w:t>.</w:t>
            </w:r>
            <w:r w:rsidRPr="005614BE">
              <w:rPr>
                <w:rFonts w:cs="Times New Roman"/>
                <w:szCs w:val="24"/>
              </w:rPr>
              <w:t xml:space="preserve"> </w:t>
            </w:r>
          </w:p>
          <w:p w14:paraId="637004AF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</w:t>
            </w:r>
            <w:r w:rsidRPr="005614BE">
              <w:rPr>
                <w:rFonts w:cs="Times New Roman"/>
                <w:szCs w:val="24"/>
              </w:rPr>
              <w:t>any János balladaköltészetének megismerése legalább há</w:t>
            </w:r>
            <w:r w:rsidRPr="005614BE">
              <w:rPr>
                <w:rFonts w:cs="Times New Roman"/>
                <w:szCs w:val="24"/>
              </w:rPr>
              <w:lastRenderedPageBreak/>
              <w:t>rom ballada elemzésével, a műfaji sajátosságok és a tematikus jellemzők rendszerezése</w:t>
            </w:r>
            <w:r>
              <w:rPr>
                <w:rFonts w:cs="Times New Roman"/>
                <w:szCs w:val="24"/>
              </w:rPr>
              <w:t>.</w:t>
            </w:r>
          </w:p>
          <w:p w14:paraId="5B70A4B5" w14:textId="2D2E6328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 költő epikájának tanulmányozása a kijelölt és választott szövegek segítségével</w:t>
            </w:r>
            <w:r>
              <w:rPr>
                <w:rFonts w:cs="Times New Roman"/>
                <w:szCs w:val="24"/>
              </w:rPr>
              <w:t>.</w:t>
            </w:r>
          </w:p>
          <w:p w14:paraId="0B6BAC9E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 kortárs történelem eseményeinek feldolgozása, bemutatása Arany lírai és epikus költészetében</w:t>
            </w:r>
            <w:r>
              <w:rPr>
                <w:rFonts w:cs="Times New Roman"/>
                <w:szCs w:val="24"/>
              </w:rPr>
              <w:t>.</w:t>
            </w:r>
          </w:p>
          <w:p w14:paraId="3CC9DC5A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alkotói pályája főbb szakaszainak azonosítása (forradalom előtti időszak, nagykőrösi évek, Őszikék)</w:t>
            </w:r>
            <w:r>
              <w:rPr>
                <w:rFonts w:cs="Times New Roman"/>
                <w:szCs w:val="24"/>
              </w:rPr>
              <w:t>.</w:t>
            </w:r>
          </w:p>
          <w:p w14:paraId="27172FF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életművében a népiesség és a romantika összefonódásának tudatosítása</w:t>
            </w:r>
            <w:r>
              <w:rPr>
                <w:rFonts w:cs="Times New Roman"/>
                <w:szCs w:val="24"/>
              </w:rPr>
              <w:t>.</w:t>
            </w:r>
            <w:r w:rsidRPr="005614BE">
              <w:rPr>
                <w:rFonts w:cs="Times New Roman"/>
                <w:szCs w:val="24"/>
              </w:rPr>
              <w:t xml:space="preserve"> </w:t>
            </w:r>
          </w:p>
          <w:p w14:paraId="3F97738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jelentősége kora irodalmi életében, Arany életútja legfon</w:t>
            </w:r>
            <w:r>
              <w:rPr>
                <w:rFonts w:cs="Times New Roman"/>
                <w:szCs w:val="24"/>
              </w:rPr>
              <w:t>tosabb eseményeinek megismerése.</w:t>
            </w:r>
          </w:p>
          <w:p w14:paraId="30375A8F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Az Arany-életmű befogadás-történetének, az Arany-kultusz születésének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5699DDFD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Műelemző készség fejlesztése.</w:t>
            </w:r>
          </w:p>
          <w:p w14:paraId="67E61C08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Szövegértő- és alkotó kompetencia fejlesztése.</w:t>
            </w:r>
          </w:p>
          <w:p w14:paraId="2E6062F1" w14:textId="77777777" w:rsidR="00350596" w:rsidRPr="005421E4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költészetének hatása a magyar irodalomban.</w:t>
            </w:r>
          </w:p>
          <w:p w14:paraId="6C242E36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30DBBB0" w14:textId="77777777" w:rsidR="00350596" w:rsidRDefault="00350596" w:rsidP="00AC7F68">
            <w:pPr>
              <w:jc w:val="left"/>
            </w:pPr>
            <w:r>
              <w:lastRenderedPageBreak/>
              <w:t>Előzetes ismeretek aktualizálása tanulói prezentációkkal, előzetesen megbeszélt szempontok alapján.</w:t>
            </w:r>
          </w:p>
          <w:p w14:paraId="00E62256" w14:textId="77777777" w:rsidR="00350596" w:rsidRDefault="00350596" w:rsidP="00AC7F68">
            <w:pPr>
              <w:jc w:val="left"/>
            </w:pPr>
            <w:r>
              <w:t>Tanári előadásban: a magyar kultúra helyzete 1849 után.</w:t>
            </w:r>
          </w:p>
          <w:p w14:paraId="17BFF717" w14:textId="77777777" w:rsidR="00350596" w:rsidRPr="001F0558" w:rsidRDefault="00350596" w:rsidP="00AC7F68">
            <w:pPr>
              <w:jc w:val="left"/>
            </w:pPr>
            <w:r>
              <w:t>Tanári kalauzzal: Arany János költészetének meghatározó korszakai, műfajai, alkotásai.</w:t>
            </w:r>
          </w:p>
        </w:tc>
      </w:tr>
      <w:tr w:rsidR="00350596" w:rsidRPr="00CC3C0E" w14:paraId="67A8ADFD" w14:textId="77777777" w:rsidTr="00E1047A">
        <w:tc>
          <w:tcPr>
            <w:tcW w:w="948" w:type="dxa"/>
          </w:tcPr>
          <w:p w14:paraId="7EE9998C" w14:textId="2B9EF419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9B54FE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2B48C8A" w14:textId="5A220856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3B4119">
              <w:rPr>
                <w:rFonts w:cs="Times New Roman"/>
                <w:i/>
                <w:szCs w:val="24"/>
              </w:rPr>
              <w:t>Told</w:t>
            </w:r>
            <w:r>
              <w:rPr>
                <w:rFonts w:cs="Times New Roman"/>
                <w:i/>
                <w:szCs w:val="24"/>
              </w:rPr>
              <w:t>i-trilógia</w:t>
            </w:r>
          </w:p>
        </w:tc>
        <w:tc>
          <w:tcPr>
            <w:tcW w:w="2416" w:type="dxa"/>
          </w:tcPr>
          <w:p w14:paraId="43806D90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elbeszélő költemény, népiesség</w:t>
            </w:r>
          </w:p>
        </w:tc>
        <w:tc>
          <w:tcPr>
            <w:tcW w:w="3316" w:type="dxa"/>
            <w:vMerge/>
          </w:tcPr>
          <w:p w14:paraId="30F80894" w14:textId="77777777" w:rsidR="00350596" w:rsidRPr="00CC3C0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66DD262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olvasmányélmények megbeszélése.</w:t>
            </w:r>
          </w:p>
          <w:p w14:paraId="2E2CD16B" w14:textId="77777777" w:rsidR="00350596" w:rsidRDefault="00350596" w:rsidP="00AC7F68">
            <w:r>
              <w:t xml:space="preserve">A </w:t>
            </w:r>
            <w:r w:rsidRPr="005421E4">
              <w:rPr>
                <w:i/>
              </w:rPr>
              <w:t>Toldi estéje</w:t>
            </w:r>
            <w:r>
              <w:t xml:space="preserve"> elemzése </w:t>
            </w:r>
            <w:r w:rsidRPr="000E1C4D">
              <w:t>szakértői csoportmunkában</w:t>
            </w:r>
            <w:r>
              <w:t>.</w:t>
            </w:r>
          </w:p>
          <w:p w14:paraId="086ACB38" w14:textId="77777777" w:rsidR="00350596" w:rsidRDefault="00350596" w:rsidP="00AC7F68">
            <w:pPr>
              <w:jc w:val="left"/>
            </w:pPr>
            <w:r>
              <w:t>Lajos király és Toldi konfliktusa, értékek szembenállása: vita, érvelés.</w:t>
            </w:r>
          </w:p>
          <w:p w14:paraId="0402D28D" w14:textId="77777777" w:rsidR="00350596" w:rsidRDefault="00350596" w:rsidP="00AC7F68">
            <w:pPr>
              <w:jc w:val="left"/>
            </w:pPr>
            <w:r>
              <w:t>Pármunkában: szereplői karaktertérképek készítése, illetve a humor és az irónia szerepének vizsgálata.</w:t>
            </w:r>
          </w:p>
          <w:p w14:paraId="7B542F54" w14:textId="66A6B869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50596" w:rsidRPr="00CC3C0E" w14:paraId="38E159B0" w14:textId="77777777" w:rsidTr="00E1047A">
        <w:tc>
          <w:tcPr>
            <w:tcW w:w="948" w:type="dxa"/>
          </w:tcPr>
          <w:p w14:paraId="4D27A225" w14:textId="4620AF9C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9B54FE">
              <w:rPr>
                <w:rFonts w:cs="Times New Roman"/>
                <w:szCs w:val="24"/>
              </w:rPr>
              <w:t>6-37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4843A1D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lírai költészete az 1850-es években</w:t>
            </w:r>
          </w:p>
          <w:p w14:paraId="5FB627C0" w14:textId="77777777" w:rsidR="00350596" w:rsidRPr="008F24A2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5F431B">
              <w:rPr>
                <w:rFonts w:cs="Times New Roman"/>
                <w:i/>
                <w:szCs w:val="24"/>
              </w:rPr>
              <w:t>Fiamnak</w:t>
            </w:r>
            <w:r>
              <w:rPr>
                <w:rFonts w:cs="Times New Roman"/>
                <w:i/>
                <w:szCs w:val="24"/>
              </w:rPr>
              <w:t xml:space="preserve">; </w:t>
            </w:r>
          </w:p>
          <w:p w14:paraId="6A1FD9F2" w14:textId="77777777" w:rsidR="00350596" w:rsidRPr="00857EB1" w:rsidRDefault="00350596" w:rsidP="00AC7F68">
            <w:pPr>
              <w:jc w:val="left"/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Letészem</w:t>
            </w:r>
            <w:proofErr w:type="spellEnd"/>
            <w:r>
              <w:rPr>
                <w:rFonts w:cs="Times New Roman"/>
                <w:i/>
                <w:szCs w:val="24"/>
              </w:rPr>
              <w:t xml:space="preserve"> a lantot</w:t>
            </w:r>
          </w:p>
        </w:tc>
        <w:tc>
          <w:tcPr>
            <w:tcW w:w="2416" w:type="dxa"/>
          </w:tcPr>
          <w:p w14:paraId="62F91A04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idő- és értékszembesítő verstípus, létösszegzés, ars poetica</w:t>
            </w:r>
          </w:p>
        </w:tc>
        <w:tc>
          <w:tcPr>
            <w:tcW w:w="3316" w:type="dxa"/>
            <w:vMerge/>
          </w:tcPr>
          <w:p w14:paraId="0967E406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1A3621D" w14:textId="5117E8E3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keletkezési körülményei</w:t>
            </w:r>
          </w:p>
          <w:p w14:paraId="23F7EB9F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Címelvárások és olvasói tapasztalatok összevetése páros munkában.</w:t>
            </w:r>
          </w:p>
          <w:p w14:paraId="7916FA9D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értelmezése tanári irányítással.</w:t>
            </w:r>
          </w:p>
          <w:p w14:paraId="019960A9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mű szerkezeti ábrájának digitális vagy analóg megrajzolása.</w:t>
            </w:r>
          </w:p>
          <w:p w14:paraId="741DDE2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intertextuális kapcsolatainak vizsgálata páros munkában.</w:t>
            </w:r>
          </w:p>
        </w:tc>
      </w:tr>
      <w:tr w:rsidR="00350596" w:rsidRPr="00CC3C0E" w14:paraId="748F95E8" w14:textId="77777777" w:rsidTr="00E1047A">
        <w:tc>
          <w:tcPr>
            <w:tcW w:w="948" w:type="dxa"/>
          </w:tcPr>
          <w:p w14:paraId="383A8530" w14:textId="2DD0AD48" w:rsidR="00350596" w:rsidRPr="00CC3C0E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38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8144A85" w14:textId="77777777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Kertben</w:t>
            </w:r>
          </w:p>
        </w:tc>
        <w:tc>
          <w:tcPr>
            <w:tcW w:w="2416" w:type="dxa"/>
          </w:tcPr>
          <w:p w14:paraId="7D7BA01D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elégiko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-óda, vándormotívum, összetett metafora</w:t>
            </w:r>
          </w:p>
        </w:tc>
        <w:tc>
          <w:tcPr>
            <w:tcW w:w="3316" w:type="dxa"/>
            <w:vMerge/>
          </w:tcPr>
          <w:p w14:paraId="0ABA6389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BCE4691" w14:textId="77777777" w:rsidR="00350596" w:rsidRDefault="00350596" w:rsidP="003505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kert-metafora a világ- és a magyar irodalomban </w:t>
            </w:r>
          </w:p>
          <w:p w14:paraId="4B8CD336" w14:textId="14CB7182" w:rsidR="00350596" w:rsidRPr="00CC3C0E" w:rsidRDefault="00350596" w:rsidP="003505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elemzése szakértői csoportmunkában.</w:t>
            </w:r>
          </w:p>
        </w:tc>
      </w:tr>
      <w:tr w:rsidR="00350596" w:rsidRPr="00CC3C0E" w14:paraId="67522EA1" w14:textId="77777777" w:rsidTr="00E1047A">
        <w:tc>
          <w:tcPr>
            <w:tcW w:w="948" w:type="dxa"/>
          </w:tcPr>
          <w:p w14:paraId="5A7E13DE" w14:textId="0F4CEFD4" w:rsidR="00350596" w:rsidRPr="00CC3C0E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1CD0C02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nagykőrösi korszak balladái</w:t>
            </w:r>
          </w:p>
          <w:p w14:paraId="225272D5" w14:textId="77777777" w:rsidR="00350596" w:rsidRPr="00E23D90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V. László</w:t>
            </w:r>
          </w:p>
        </w:tc>
        <w:tc>
          <w:tcPr>
            <w:tcW w:w="2416" w:type="dxa"/>
            <w:vMerge w:val="restart"/>
          </w:tcPr>
          <w:p w14:paraId="500C2181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ballada, történelmi ballada, lélektani ballada, pillérversszak, szólam, egyszólamú, többszólamú ballada</w:t>
            </w:r>
          </w:p>
        </w:tc>
        <w:tc>
          <w:tcPr>
            <w:tcW w:w="3316" w:type="dxa"/>
            <w:vMerge/>
          </w:tcPr>
          <w:p w14:paraId="7C6E40AE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CB445DA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a ballada műfaj aktualizálása, a balladák tematikus, illetve szólam szerinti csoportosítása.</w:t>
            </w:r>
          </w:p>
          <w:p w14:paraId="1AE892B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drámaiságának, szerkezeti sajátosságainak, az elbeszélői szólam sajátosságainak vizsgálata csoportmunkában.</w:t>
            </w:r>
          </w:p>
        </w:tc>
      </w:tr>
      <w:tr w:rsidR="00350596" w:rsidRPr="00CC3C0E" w14:paraId="3B20CA27" w14:textId="77777777" w:rsidTr="00E1047A">
        <w:tc>
          <w:tcPr>
            <w:tcW w:w="948" w:type="dxa"/>
          </w:tcPr>
          <w:p w14:paraId="56D3CBC0" w14:textId="34F7B230" w:rsidR="00350596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0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63C68DB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Ágnes asszony</w:t>
            </w:r>
          </w:p>
        </w:tc>
        <w:tc>
          <w:tcPr>
            <w:tcW w:w="2416" w:type="dxa"/>
            <w:vMerge/>
          </w:tcPr>
          <w:p w14:paraId="268F66D0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  <w:vMerge/>
          </w:tcPr>
          <w:p w14:paraId="6667F774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D8CF854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elemzése tanári kalauz segítségével. A mű szerkezeti sajátosságainak ábrázolása grafikai szervezők alkalmazásával.</w:t>
            </w:r>
          </w:p>
          <w:p w14:paraId="641F8A87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Drámajáték: bírósági tárgyalás, a bűn-bűnhődés viszonyának vizsgálata.</w:t>
            </w:r>
          </w:p>
          <w:p w14:paraId="291238FB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és a Zichy Mihály alkotta illusztráció összevetése pármunkában.</w:t>
            </w:r>
          </w:p>
        </w:tc>
      </w:tr>
      <w:tr w:rsidR="00350596" w:rsidRPr="00CC3C0E" w14:paraId="6D020FB4" w14:textId="77777777" w:rsidTr="00E1047A">
        <w:tc>
          <w:tcPr>
            <w:tcW w:w="948" w:type="dxa"/>
          </w:tcPr>
          <w:p w14:paraId="73F81341" w14:textId="2C98C578" w:rsidR="00350596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1</w:t>
            </w:r>
            <w:r w:rsidR="0035059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0F07A3B2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857EB1">
              <w:rPr>
                <w:rFonts w:cs="Times New Roman"/>
                <w:i/>
                <w:szCs w:val="24"/>
              </w:rPr>
              <w:t>Őszikék</w:t>
            </w:r>
            <w:r>
              <w:rPr>
                <w:rFonts w:cs="Times New Roman"/>
                <w:szCs w:val="24"/>
              </w:rPr>
              <w:t xml:space="preserve"> balladái</w:t>
            </w:r>
          </w:p>
          <w:p w14:paraId="331F998A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Vörös Rébék</w:t>
            </w:r>
          </w:p>
        </w:tc>
        <w:tc>
          <w:tcPr>
            <w:tcW w:w="2416" w:type="dxa"/>
          </w:tcPr>
          <w:p w14:paraId="5E520D9C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ars poetica, létösszegző vers</w:t>
            </w:r>
          </w:p>
        </w:tc>
        <w:tc>
          <w:tcPr>
            <w:tcW w:w="3316" w:type="dxa"/>
            <w:vMerge/>
          </w:tcPr>
          <w:p w14:paraId="0CE108A5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01555CB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Előzetes tanulói kutatómunkában: a </w:t>
            </w:r>
            <w:r w:rsidRPr="005421E4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Vörös Rébék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előzménye a népi babonákban.</w:t>
            </w:r>
          </w:p>
          <w:p w14:paraId="3D891AE6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elemzése csoportmunkában.</w:t>
            </w:r>
          </w:p>
          <w:p w14:paraId="4FD9AE57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szerkezeti vázlatának elkészítése, a kihagyások jelentésteremtő szerepének értelmezése pármunkában.</w:t>
            </w:r>
          </w:p>
        </w:tc>
      </w:tr>
      <w:tr w:rsidR="00B92761" w:rsidRPr="00B92761" w14:paraId="53D58CBB" w14:textId="77777777" w:rsidTr="00E1047A">
        <w:tc>
          <w:tcPr>
            <w:tcW w:w="948" w:type="dxa"/>
          </w:tcPr>
          <w:p w14:paraId="03214CE7" w14:textId="4E27E677" w:rsidR="00350596" w:rsidRP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2</w:t>
            </w:r>
            <w:r w:rsidR="00350596" w:rsidRPr="00B92761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F8FEB99" w14:textId="77777777" w:rsidR="00350596" w:rsidRPr="00B92761" w:rsidRDefault="00350596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B92761">
              <w:rPr>
                <w:rFonts w:cs="Times New Roman"/>
                <w:i/>
                <w:szCs w:val="24"/>
              </w:rPr>
              <w:t>Tengeri-hántás</w:t>
            </w:r>
          </w:p>
        </w:tc>
        <w:tc>
          <w:tcPr>
            <w:tcW w:w="2416" w:type="dxa"/>
          </w:tcPr>
          <w:p w14:paraId="3F4E1078" w14:textId="77777777" w:rsidR="00350596" w:rsidRPr="00B92761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92761">
              <w:rPr>
                <w:rFonts w:ascii="Times New Roman" w:hAnsi="Times New Roman" w:cs="Times New Roman"/>
                <w:color w:val="auto"/>
              </w:rPr>
              <w:t>többszólamúság, népies ballada</w:t>
            </w:r>
          </w:p>
        </w:tc>
        <w:tc>
          <w:tcPr>
            <w:tcW w:w="3316" w:type="dxa"/>
            <w:vMerge/>
          </w:tcPr>
          <w:p w14:paraId="30DAABCE" w14:textId="77777777" w:rsidR="00350596" w:rsidRPr="00B92761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FFDBA01" w14:textId="562A0EFA" w:rsidR="00350596" w:rsidRPr="00B92761" w:rsidRDefault="00350596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92761">
              <w:rPr>
                <w:rFonts w:eastAsia="Calibri" w:cs="Times New Roman"/>
                <w:szCs w:val="24"/>
                <w:lang w:eastAsia="hu-HU"/>
              </w:rPr>
              <w:t xml:space="preserve">A ballada elemzése tanári kalauz segítségével. </w:t>
            </w:r>
          </w:p>
        </w:tc>
      </w:tr>
      <w:tr w:rsidR="00350596" w:rsidRPr="00CC3C0E" w14:paraId="0EEEE742" w14:textId="77777777" w:rsidTr="00E1047A">
        <w:tc>
          <w:tcPr>
            <w:tcW w:w="948" w:type="dxa"/>
          </w:tcPr>
          <w:p w14:paraId="4284D001" w14:textId="70EE9A96" w:rsidR="00350596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3</w:t>
            </w:r>
            <w:r w:rsidR="0035059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7C2C89AE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857EB1">
              <w:rPr>
                <w:rFonts w:cs="Times New Roman"/>
                <w:i/>
                <w:szCs w:val="24"/>
              </w:rPr>
              <w:t>Őszikék</w:t>
            </w:r>
            <w:r>
              <w:rPr>
                <w:rFonts w:cs="Times New Roman"/>
                <w:szCs w:val="24"/>
              </w:rPr>
              <w:t xml:space="preserve"> lírai alkotásai</w:t>
            </w:r>
          </w:p>
          <w:p w14:paraId="53AAD7D0" w14:textId="77777777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Epilo</w:t>
            </w:r>
            <w:r w:rsidRPr="00857EB1">
              <w:rPr>
                <w:rFonts w:cs="Times New Roman"/>
                <w:i/>
                <w:szCs w:val="24"/>
              </w:rPr>
              <w:t>gus</w:t>
            </w:r>
            <w:proofErr w:type="spellEnd"/>
            <w:r w:rsidRPr="00857EB1">
              <w:rPr>
                <w:rFonts w:cs="Times New Roman"/>
                <w:i/>
                <w:szCs w:val="24"/>
              </w:rPr>
              <w:t>; M</w:t>
            </w:r>
            <w:r>
              <w:rPr>
                <w:rFonts w:cs="Times New Roman"/>
                <w:i/>
                <w:szCs w:val="24"/>
              </w:rPr>
              <w:t>indvégig</w:t>
            </w:r>
          </w:p>
        </w:tc>
        <w:tc>
          <w:tcPr>
            <w:tcW w:w="2416" w:type="dxa"/>
          </w:tcPr>
          <w:p w14:paraId="5C262D4A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epilóg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16" w:type="dxa"/>
            <w:vMerge/>
          </w:tcPr>
          <w:p w14:paraId="3FA44AD9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CD82DF1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Címelvárások megbeszélése, az eddigi tanulmányok alapján a vers intertextuális kapcsolatainak vizsgálata pármunkában.</w:t>
            </w:r>
          </w:p>
          <w:p w14:paraId="2C67387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Csoportmunkában: a két vers összevetése.</w:t>
            </w:r>
          </w:p>
        </w:tc>
      </w:tr>
      <w:tr w:rsidR="00B92761" w:rsidRPr="00CC3C0E" w14:paraId="312D3BE8" w14:textId="77777777" w:rsidTr="00E1047A">
        <w:tc>
          <w:tcPr>
            <w:tcW w:w="948" w:type="dxa"/>
          </w:tcPr>
          <w:p w14:paraId="6787C89D" w14:textId="0B8399B3" w:rsidR="00B92761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4-45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F280AF8" w14:textId="1C923A65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Dolgozat (műelemzés)</w:t>
            </w:r>
          </w:p>
        </w:tc>
        <w:tc>
          <w:tcPr>
            <w:tcW w:w="2416" w:type="dxa"/>
          </w:tcPr>
          <w:p w14:paraId="1E39C76E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</w:tcPr>
          <w:p w14:paraId="29A479B0" w14:textId="30D6ECBD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Készülés az érettségire, a műelemzési készség fejlesztése</w:t>
            </w:r>
          </w:p>
        </w:tc>
        <w:tc>
          <w:tcPr>
            <w:tcW w:w="5990" w:type="dxa"/>
          </w:tcPr>
          <w:p w14:paraId="25DD2DA8" w14:textId="595FF2AC" w:rsidR="00B92761" w:rsidRPr="005421E4" w:rsidRDefault="00B92761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z órai vázlatok, tanári magyarázatok,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szCs w:val="24"/>
              </w:rPr>
              <w:t>tankönyv segítségével a tanulók otthoni felkészülése alapján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B92761" w:rsidRPr="00CC3C0E" w14:paraId="5D5E074E" w14:textId="77777777" w:rsidTr="00E1047A">
        <w:tc>
          <w:tcPr>
            <w:tcW w:w="948" w:type="dxa"/>
          </w:tcPr>
          <w:p w14:paraId="7F8636C8" w14:textId="582AFA88" w:rsidR="00B92761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6-47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AF080C1" w14:textId="77777777" w:rsidR="00B92761" w:rsidRPr="005421E4" w:rsidRDefault="00B92761" w:rsidP="00AC7F68">
            <w:pPr>
              <w:jc w:val="left"/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Madách</w:t>
            </w:r>
            <w:proofErr w:type="spellEnd"/>
            <w:r>
              <w:rPr>
                <w:rFonts w:cs="Times New Roman"/>
                <w:szCs w:val="24"/>
              </w:rPr>
              <w:t xml:space="preserve"> Imre: </w:t>
            </w:r>
            <w:r w:rsidRPr="005421E4">
              <w:rPr>
                <w:rFonts w:cs="Times New Roman"/>
                <w:i/>
                <w:szCs w:val="24"/>
              </w:rPr>
              <w:t xml:space="preserve">Az ember tragédiája </w:t>
            </w:r>
          </w:p>
          <w:p w14:paraId="57884DBE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mű történelmi, irodalmi, eszme- és tudománytörténeti előzményei; a műfaj kérdése.</w:t>
            </w:r>
          </w:p>
        </w:tc>
        <w:tc>
          <w:tcPr>
            <w:tcW w:w="2416" w:type="dxa"/>
          </w:tcPr>
          <w:p w14:paraId="231B65DD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drámai költemény, emberiségdráma, emberiségköltemény, történelemfilozófia, falanszter</w:t>
            </w:r>
          </w:p>
        </w:tc>
        <w:tc>
          <w:tcPr>
            <w:tcW w:w="3316" w:type="dxa"/>
            <w:vMerge w:val="restart"/>
          </w:tcPr>
          <w:p w14:paraId="6D1FA214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proofErr w:type="spellStart"/>
            <w:r w:rsidRPr="005421E4">
              <w:rPr>
                <w:rFonts w:cs="Times New Roman"/>
                <w:szCs w:val="24"/>
              </w:rPr>
              <w:t>Madách</w:t>
            </w:r>
            <w:proofErr w:type="spellEnd"/>
            <w:r w:rsidRPr="005421E4">
              <w:rPr>
                <w:rFonts w:cs="Times New Roman"/>
                <w:szCs w:val="24"/>
              </w:rPr>
              <w:t xml:space="preserve"> Imre </w:t>
            </w:r>
            <w:r w:rsidRPr="005421E4">
              <w:rPr>
                <w:rFonts w:cs="Times New Roman"/>
                <w:i/>
                <w:iCs/>
                <w:szCs w:val="24"/>
              </w:rPr>
              <w:t>Az ember tragédiája</w:t>
            </w:r>
            <w:r w:rsidRPr="005421E4">
              <w:rPr>
                <w:rFonts w:cs="Times New Roman"/>
                <w:szCs w:val="24"/>
              </w:rPr>
              <w:t xml:space="preserve"> című művének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199CE73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mű irodalmi, történetfilozófiai, eszmetörténeti előzményeinek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34921547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bibliai és a mitológiai előképek felfedezése: a Teremtés könyve, Jób könyve, a Faust-történet</w:t>
            </w:r>
            <w:r>
              <w:rPr>
                <w:rFonts w:cs="Times New Roman"/>
                <w:szCs w:val="24"/>
              </w:rPr>
              <w:t>.</w:t>
            </w:r>
          </w:p>
          <w:p w14:paraId="6347163D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mű erkölcsi kérdésfelvetéseinek megértése, mai vonatkozásainak tisztázása</w:t>
            </w:r>
            <w:r>
              <w:rPr>
                <w:rFonts w:cs="Times New Roman"/>
                <w:szCs w:val="24"/>
              </w:rPr>
              <w:t>.</w:t>
            </w:r>
          </w:p>
          <w:p w14:paraId="392D0D02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Az ember tragédiájának történelemfilozófiai dilemmáinak vizsgálata (pl.: Ki irányítja a </w:t>
            </w:r>
            <w:proofErr w:type="gramStart"/>
            <w:r w:rsidRPr="005421E4">
              <w:rPr>
                <w:rFonts w:cs="Times New Roman"/>
                <w:szCs w:val="24"/>
              </w:rPr>
              <w:t>történelmet?,</w:t>
            </w:r>
            <w:proofErr w:type="gramEnd"/>
            <w:r w:rsidRPr="005421E4">
              <w:rPr>
                <w:rFonts w:cs="Times New Roman"/>
                <w:szCs w:val="24"/>
              </w:rPr>
              <w:t xml:space="preserve"> Van-e fejlődés a történelemben?)</w:t>
            </w:r>
            <w:r>
              <w:rPr>
                <w:rFonts w:cs="Times New Roman"/>
                <w:szCs w:val="24"/>
              </w:rPr>
              <w:t>.</w:t>
            </w:r>
          </w:p>
          <w:p w14:paraId="1058E051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lastRenderedPageBreak/>
              <w:t>Eszmék, nemek harcának vizsgálata a műben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3CA24E0E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Tanári előadásban 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Madách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Imre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munkásságának bemutatása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 A mű keletkezés- és fogadtatástörténetének ismertetése.</w:t>
            </w:r>
          </w:p>
          <w:p w14:paraId="399945A1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Tanulói </w:t>
            </w:r>
            <w:proofErr w:type="gram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kutató munkában</w:t>
            </w:r>
            <w:proofErr w:type="gram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: 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Madách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élete, főbb művei.</w:t>
            </w:r>
          </w:p>
          <w:p w14:paraId="48110376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Pármunkában az emberiségdráma műfaji sajátosságainak azonosítása az olvasmányélmények alapján.</w:t>
            </w:r>
          </w:p>
          <w:p w14:paraId="4FBE94C4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létfilozófiai kérdésfeltevéseinek szövegközpontú kigyűjtése, a szereplők rendszerének értelmezése csoportmunkában</w:t>
            </w:r>
          </w:p>
        </w:tc>
      </w:tr>
      <w:tr w:rsidR="00B92761" w:rsidRPr="00CC3C0E" w14:paraId="62060739" w14:textId="77777777" w:rsidTr="00E1047A">
        <w:tc>
          <w:tcPr>
            <w:tcW w:w="948" w:type="dxa"/>
          </w:tcPr>
          <w:p w14:paraId="7B4B2EF2" w14:textId="17A27015" w:rsidR="00B92761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48.</w:t>
            </w:r>
          </w:p>
        </w:tc>
        <w:tc>
          <w:tcPr>
            <w:tcW w:w="2526" w:type="dxa"/>
          </w:tcPr>
          <w:p w14:paraId="0E550489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Az ember tragédiája</w:t>
            </w:r>
            <w:r>
              <w:rPr>
                <w:rFonts w:cs="Times New Roman"/>
                <w:szCs w:val="24"/>
              </w:rPr>
              <w:t xml:space="preserve"> szerkezete, a szereplők kapcsolatrendszere – a mitikus (keret) színek szerep</w:t>
            </w:r>
          </w:p>
        </w:tc>
        <w:tc>
          <w:tcPr>
            <w:tcW w:w="2416" w:type="dxa"/>
          </w:tcPr>
          <w:p w14:paraId="6E9BB0BE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parafrázis, keretszínek, mitikus színek</w:t>
            </w:r>
          </w:p>
        </w:tc>
        <w:tc>
          <w:tcPr>
            <w:tcW w:w="3316" w:type="dxa"/>
            <w:vMerge/>
          </w:tcPr>
          <w:p w14:paraId="65D852F8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709E3A1" w14:textId="30628023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olvasmányélmények aktualizálása.</w:t>
            </w:r>
          </w:p>
          <w:p w14:paraId="616E614A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mitikus színek értelmezése előzően megadott szempontok alapján csoportmunkában.</w:t>
            </w:r>
          </w:p>
          <w:p w14:paraId="629750DD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szereplők rendszerének összefoglalása grafikai szervezők használatával.</w:t>
            </w:r>
          </w:p>
        </w:tc>
      </w:tr>
      <w:tr w:rsidR="00B92761" w:rsidRPr="00CC3C0E" w14:paraId="18AADCFC" w14:textId="77777777" w:rsidTr="00E1047A">
        <w:tc>
          <w:tcPr>
            <w:tcW w:w="948" w:type="dxa"/>
          </w:tcPr>
          <w:p w14:paraId="1C5006DA" w14:textId="1110E473" w:rsidR="00B92761" w:rsidRDefault="009B54FE" w:rsidP="009B54F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49-53.</w:t>
            </w:r>
          </w:p>
        </w:tc>
        <w:tc>
          <w:tcPr>
            <w:tcW w:w="2526" w:type="dxa"/>
          </w:tcPr>
          <w:p w14:paraId="45239750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történelmi színek szerkezete</w:t>
            </w:r>
          </w:p>
        </w:tc>
        <w:tc>
          <w:tcPr>
            <w:tcW w:w="2416" w:type="dxa"/>
          </w:tcPr>
          <w:p w14:paraId="0170A1CC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„álom az álomban”</w:t>
            </w:r>
          </w:p>
        </w:tc>
        <w:tc>
          <w:tcPr>
            <w:tcW w:w="3316" w:type="dxa"/>
            <w:vMerge/>
          </w:tcPr>
          <w:p w14:paraId="58FBB865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BDDD7C1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Egyéni munkában megállapítani a történelmi színek. A mű történelemfilozófiai kérdésfeltevéseinek kigyűjtése csoportmunkában.</w:t>
            </w:r>
          </w:p>
        </w:tc>
      </w:tr>
      <w:tr w:rsidR="00B92761" w:rsidRPr="00CC3C0E" w14:paraId="3EC737A1" w14:textId="77777777" w:rsidTr="00E1047A">
        <w:tc>
          <w:tcPr>
            <w:tcW w:w="948" w:type="dxa"/>
          </w:tcPr>
          <w:p w14:paraId="6DEC692A" w14:textId="1B5B00BD" w:rsid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9B54FE">
              <w:rPr>
                <w:rFonts w:cs="Times New Roman"/>
                <w:szCs w:val="24"/>
              </w:rPr>
              <w:t>4-55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18B6440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Kérdésfeltevések és válaszok </w:t>
            </w:r>
            <w:r w:rsidRPr="005421E4">
              <w:rPr>
                <w:rFonts w:cs="Times New Roman"/>
                <w:i/>
                <w:szCs w:val="24"/>
              </w:rPr>
              <w:t>Az ember tragédiájában</w:t>
            </w:r>
          </w:p>
        </w:tc>
        <w:tc>
          <w:tcPr>
            <w:tcW w:w="2416" w:type="dxa"/>
          </w:tcPr>
          <w:p w14:paraId="7B91A59E" w14:textId="4891907E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determináció-tan, szabad akarat</w:t>
            </w:r>
          </w:p>
        </w:tc>
        <w:tc>
          <w:tcPr>
            <w:tcW w:w="3316" w:type="dxa"/>
            <w:vMerge/>
          </w:tcPr>
          <w:p w14:paraId="1D8B8B59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D6D8D02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vezetéssel összefoglalás: a mű történelmi, eszmetörténeti, morális kérdésfeltevéseinek, illetve az azokra adott madáchi válaszok rendszerező összefoglalása. Vázlatírás.</w:t>
            </w:r>
          </w:p>
        </w:tc>
      </w:tr>
      <w:tr w:rsidR="000038FC" w:rsidRPr="00CC3C0E" w14:paraId="219928C2" w14:textId="77777777" w:rsidTr="00E1047A">
        <w:trPr>
          <w:trHeight w:val="567"/>
        </w:trPr>
        <w:tc>
          <w:tcPr>
            <w:tcW w:w="948" w:type="dxa"/>
          </w:tcPr>
          <w:p w14:paraId="7AA64B10" w14:textId="3C1BFE2F" w:rsidR="00D86DBB" w:rsidRDefault="00B92761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9B54FE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</w:t>
            </w:r>
          </w:p>
          <w:p w14:paraId="3CB13F1E" w14:textId="77777777" w:rsidR="00D86DBB" w:rsidRDefault="00D86DBB" w:rsidP="000B68BB">
            <w:pPr>
              <w:jc w:val="center"/>
              <w:rPr>
                <w:rFonts w:cs="Times New Roman"/>
                <w:szCs w:val="24"/>
              </w:rPr>
            </w:pPr>
          </w:p>
          <w:p w14:paraId="21B90C76" w14:textId="589A90C8" w:rsidR="000038FC" w:rsidRPr="000B68BB" w:rsidRDefault="00B92761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26" w:type="dxa"/>
          </w:tcPr>
          <w:p w14:paraId="531FBECB" w14:textId="6C0D1ACD" w:rsidR="000038FC" w:rsidRDefault="00D86DBB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03E746DE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A96734F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8D29489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86DBB" w:rsidRPr="00CC3C0E" w14:paraId="7EF4C1DB" w14:textId="77777777" w:rsidTr="00E1047A">
        <w:tc>
          <w:tcPr>
            <w:tcW w:w="948" w:type="dxa"/>
          </w:tcPr>
          <w:p w14:paraId="35B9850C" w14:textId="4523B4C6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9B54FE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 xml:space="preserve">. </w:t>
            </w:r>
          </w:p>
          <w:p w14:paraId="083367D3" w14:textId="7777777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</w:p>
          <w:p w14:paraId="2C91C031" w14:textId="76CF426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</w:tcPr>
          <w:p w14:paraId="6E86DF0E" w14:textId="03AF518D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Mikszáth Kálmán írásművészete, munkássága</w:t>
            </w:r>
          </w:p>
        </w:tc>
        <w:tc>
          <w:tcPr>
            <w:tcW w:w="2416" w:type="dxa"/>
          </w:tcPr>
          <w:p w14:paraId="47281253" w14:textId="77777777" w:rsidR="00D86DBB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16" w:type="dxa"/>
          </w:tcPr>
          <w:p w14:paraId="34B934A6" w14:textId="77777777" w:rsidR="00D86DBB" w:rsidRPr="005421E4" w:rsidRDefault="00D86DBB" w:rsidP="00D86DBB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Művelődéstörténeti kitekintés: a modern olvasóközönség megjelenésének, a sajtó és a könyvnyomtatás szerepének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4025A2DD" w14:textId="77777777" w:rsidR="00D86DBB" w:rsidRPr="005421E4" w:rsidRDefault="00D86DBB" w:rsidP="00D86DBB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romantika és a realizmus találkozásának vizsgálata a mikszáthi epikában</w:t>
            </w:r>
            <w:r>
              <w:rPr>
                <w:rFonts w:cs="Times New Roman"/>
                <w:szCs w:val="24"/>
              </w:rPr>
              <w:t>.</w:t>
            </w:r>
          </w:p>
          <w:p w14:paraId="6753C5E7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3DC2143" w14:textId="47E023E1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Mikszáth pályaképe – tanári előadás / otthoni gyűjtőmunka, vázlatkészítés</w:t>
            </w:r>
          </w:p>
        </w:tc>
      </w:tr>
      <w:tr w:rsidR="00D86DBB" w:rsidRPr="00CC3C0E" w14:paraId="4A4943CD" w14:textId="77777777" w:rsidTr="00E1047A">
        <w:tc>
          <w:tcPr>
            <w:tcW w:w="948" w:type="dxa"/>
          </w:tcPr>
          <w:p w14:paraId="4A4B2360" w14:textId="01D66AFB" w:rsidR="00D86DBB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58-59</w:t>
            </w:r>
            <w:r w:rsidR="00D86DBB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A2F20A0" w14:textId="12604E28" w:rsidR="00D86DBB" w:rsidRPr="00CC3C0E" w:rsidRDefault="00D86DBB" w:rsidP="00D86DB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Mikszáth Kálmán: </w:t>
            </w:r>
            <w:r w:rsidRPr="005421E4">
              <w:rPr>
                <w:rFonts w:cs="Times New Roman"/>
                <w:i/>
                <w:szCs w:val="24"/>
              </w:rPr>
              <w:t>Az a fekete folt</w:t>
            </w:r>
          </w:p>
        </w:tc>
        <w:tc>
          <w:tcPr>
            <w:tcW w:w="2416" w:type="dxa"/>
          </w:tcPr>
          <w:p w14:paraId="2D037CBB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metonimikus és metaforikus próza, nézőponttechnika, karcolat, élőbeszédet imitáló elbeszélői hang, szabad függő beszéd</w:t>
            </w:r>
          </w:p>
        </w:tc>
        <w:tc>
          <w:tcPr>
            <w:tcW w:w="3316" w:type="dxa"/>
            <w:vMerge w:val="restart"/>
          </w:tcPr>
          <w:p w14:paraId="79D4ED45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Elbeszélő szövegek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89F5A03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Legalább négy novella és egy regény önálló elolvasása</w:t>
            </w:r>
            <w:r>
              <w:rPr>
                <w:rFonts w:cs="Times New Roman"/>
                <w:szCs w:val="24"/>
              </w:rPr>
              <w:t>.</w:t>
            </w:r>
          </w:p>
          <w:p w14:paraId="0EE5FC62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Az anekdota műfaji jellegzetességeinek megismerése, az anekdota szerepének vizsgálata Mikszáth regényeiben és novelláiban</w:t>
            </w:r>
            <w:r>
              <w:rPr>
                <w:rFonts w:cs="Times New Roman"/>
                <w:szCs w:val="24"/>
              </w:rPr>
              <w:t>.</w:t>
            </w:r>
          </w:p>
          <w:p w14:paraId="280FE7E3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metaforikus próza poétikai jegyeinek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2053C615" w14:textId="3E0A7969" w:rsidR="00D86DBB" w:rsidRDefault="00D86DBB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2E08BCF" w14:textId="6B606142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B8011BE" w14:textId="2B358E1A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0993A76" w14:textId="5164917D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A2E5356" w14:textId="7E3FC56F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F862031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0813706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0AA78281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D02D36C" w14:textId="77777777" w:rsidR="00355705" w:rsidRPr="005421E4" w:rsidRDefault="00355705" w:rsidP="00355705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Mikszáth egy művében a különc </w:t>
            </w:r>
            <w:r w:rsidRPr="0015487D">
              <w:rPr>
                <w:rFonts w:cs="Times New Roman"/>
                <w:szCs w:val="24"/>
              </w:rPr>
              <w:t>szere-</w:t>
            </w:r>
            <w:proofErr w:type="spellStart"/>
            <w:r w:rsidRPr="0015487D">
              <w:rPr>
                <w:rFonts w:cs="Times New Roman"/>
                <w:szCs w:val="24"/>
              </w:rPr>
              <w:t>pének</w:t>
            </w:r>
            <w:proofErr w:type="spellEnd"/>
            <w:r w:rsidRPr="0015487D">
              <w:rPr>
                <w:rFonts w:cs="Times New Roman"/>
                <w:szCs w:val="24"/>
              </w:rPr>
              <w:t xml:space="preserve">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0075B0C1" w14:textId="77777777" w:rsidR="00355705" w:rsidRPr="005421E4" w:rsidRDefault="00355705" w:rsidP="00355705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Erkölcsi kérdések (pl.: bűn és büntetés, őszinteség, hazugság, képmutatás) vizsgálata Mikszáth műveiben</w:t>
            </w:r>
            <w:r>
              <w:rPr>
                <w:rFonts w:cs="Times New Roman"/>
                <w:szCs w:val="24"/>
              </w:rPr>
              <w:t>.</w:t>
            </w:r>
          </w:p>
          <w:p w14:paraId="52227386" w14:textId="57464B8E" w:rsidR="00355705" w:rsidRPr="00CC3C0E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EB6C69B" w14:textId="13A3005E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Olvasmányélmények aktualizálása.</w:t>
            </w:r>
          </w:p>
          <w:p w14:paraId="14EDE381" w14:textId="77777777" w:rsidR="00D86DBB" w:rsidRDefault="00D86DBB" w:rsidP="00AC7F68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csoportmunkában.</w:t>
            </w:r>
          </w:p>
          <w:p w14:paraId="053D9260" w14:textId="77777777" w:rsidR="00D86DBB" w:rsidRDefault="00D86DBB" w:rsidP="00AC7F68">
            <w:r>
              <w:t>Riportjáték.</w:t>
            </w:r>
          </w:p>
          <w:p w14:paraId="26251D6E" w14:textId="77777777" w:rsidR="00D86DBB" w:rsidRDefault="00D86DBB" w:rsidP="00AC7F68">
            <w:r>
              <w:t>T</w:t>
            </w:r>
            <w:r w:rsidRPr="00C72873">
              <w:t>örténetpiramis készítése</w:t>
            </w:r>
            <w:r>
              <w:t>.</w:t>
            </w:r>
          </w:p>
          <w:p w14:paraId="78E6D368" w14:textId="77777777" w:rsidR="00D86DBB" w:rsidRPr="00CC3C0E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Értékek és konfliktusok – tanulói vita.</w:t>
            </w:r>
          </w:p>
        </w:tc>
      </w:tr>
      <w:tr w:rsidR="00D86DBB" w:rsidRPr="00CC3C0E" w14:paraId="17C19922" w14:textId="77777777" w:rsidTr="00E1047A">
        <w:tc>
          <w:tcPr>
            <w:tcW w:w="948" w:type="dxa"/>
          </w:tcPr>
          <w:p w14:paraId="77BAF599" w14:textId="478F5E93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A6CDE86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Bede Anna tartozása</w:t>
            </w:r>
          </w:p>
        </w:tc>
        <w:tc>
          <w:tcPr>
            <w:tcW w:w="2416" w:type="dxa"/>
          </w:tcPr>
          <w:p w14:paraId="1DA1A2E8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életképszerűség, </w:t>
            </w:r>
          </w:p>
        </w:tc>
        <w:tc>
          <w:tcPr>
            <w:tcW w:w="3316" w:type="dxa"/>
            <w:vMerge/>
          </w:tcPr>
          <w:p w14:paraId="5CF36B28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162C550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vezetéssel a narratív szerkezet és az elbeszélésmód elemeinek rendszerszerű áttekintése (idő- és térviszonyok, a cselekmény felépítése, az elbeszélői szerep és tudás, szereplők, a szereplők között kibontakozó konfliktus).</w:t>
            </w:r>
          </w:p>
          <w:p w14:paraId="45383121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Ezek alapján a mű elemzése szakértői csoportmunkában.</w:t>
            </w:r>
          </w:p>
        </w:tc>
      </w:tr>
      <w:tr w:rsidR="00D86DBB" w:rsidRPr="00CC3C0E" w14:paraId="31E25CDC" w14:textId="77777777" w:rsidTr="00E1047A">
        <w:tc>
          <w:tcPr>
            <w:tcW w:w="948" w:type="dxa"/>
          </w:tcPr>
          <w:p w14:paraId="791C59A2" w14:textId="4EB2B092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4FA7831A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 xml:space="preserve">A </w:t>
            </w:r>
            <w:proofErr w:type="spellStart"/>
            <w:r w:rsidRPr="005421E4">
              <w:rPr>
                <w:rFonts w:cs="Times New Roman"/>
                <w:i/>
                <w:szCs w:val="24"/>
              </w:rPr>
              <w:t>bágyi</w:t>
            </w:r>
            <w:proofErr w:type="spellEnd"/>
            <w:r w:rsidRPr="005421E4">
              <w:rPr>
                <w:rFonts w:cs="Times New Roman"/>
                <w:i/>
                <w:szCs w:val="24"/>
              </w:rPr>
              <w:t xml:space="preserve"> csoda</w:t>
            </w:r>
          </w:p>
        </w:tc>
        <w:tc>
          <w:tcPr>
            <w:tcW w:w="2416" w:type="dxa"/>
          </w:tcPr>
          <w:p w14:paraId="685D61F9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anekdota, anekdotikus elbeszélés</w:t>
            </w:r>
          </w:p>
        </w:tc>
        <w:tc>
          <w:tcPr>
            <w:tcW w:w="3316" w:type="dxa"/>
            <w:vMerge/>
          </w:tcPr>
          <w:p w14:paraId="61846C04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030B823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novella poétika-stilisztikai-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narratológiai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jellemzőinek megállapítása csoportmunkában.</w:t>
            </w:r>
          </w:p>
          <w:p w14:paraId="5814D2A8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novellaelemzés.</w:t>
            </w:r>
          </w:p>
        </w:tc>
      </w:tr>
      <w:tr w:rsidR="00355705" w:rsidRPr="00355705" w14:paraId="1BEBA479" w14:textId="77777777" w:rsidTr="00E1047A">
        <w:tc>
          <w:tcPr>
            <w:tcW w:w="948" w:type="dxa"/>
          </w:tcPr>
          <w:p w14:paraId="541137FE" w14:textId="50FAC355" w:rsidR="00D86DBB" w:rsidRPr="00355705" w:rsidRDefault="00D86DBB" w:rsidP="00AC7F68">
            <w:pPr>
              <w:jc w:val="center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2-64</w:t>
            </w:r>
            <w:r w:rsidRPr="0035570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D24AA42" w14:textId="06BE652F" w:rsidR="00D86DBB" w:rsidRPr="00355705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 xml:space="preserve">A </w:t>
            </w:r>
            <w:r w:rsidRPr="00355705">
              <w:rPr>
                <w:rFonts w:cs="Times New Roman"/>
                <w:i/>
                <w:szCs w:val="24"/>
              </w:rPr>
              <w:t>Jó palócok</w:t>
            </w:r>
            <w:r w:rsidRPr="00355705">
              <w:rPr>
                <w:rFonts w:cs="Times New Roman"/>
                <w:szCs w:val="24"/>
              </w:rPr>
              <w:t xml:space="preserve"> c. novelláskötetből: </w:t>
            </w:r>
            <w:r w:rsidR="00355705" w:rsidRPr="00355705">
              <w:rPr>
                <w:rFonts w:cs="Times New Roman"/>
                <w:szCs w:val="24"/>
              </w:rPr>
              <w:t xml:space="preserve">Timár </w:t>
            </w:r>
            <w:r w:rsidR="00355705" w:rsidRPr="00355705">
              <w:rPr>
                <w:rFonts w:cs="Times New Roman"/>
                <w:szCs w:val="24"/>
              </w:rPr>
              <w:lastRenderedPageBreak/>
              <w:t xml:space="preserve">Zsófi özvegysége + Tóth Krisztina: Timár Zsófi muskátlija </w:t>
            </w:r>
          </w:p>
          <w:p w14:paraId="513C7F0F" w14:textId="77777777" w:rsidR="00355705" w:rsidRPr="00355705" w:rsidRDefault="00355705" w:rsidP="00AC7F68">
            <w:pPr>
              <w:jc w:val="left"/>
              <w:rPr>
                <w:rFonts w:cs="Times New Roman"/>
                <w:szCs w:val="24"/>
              </w:rPr>
            </w:pPr>
          </w:p>
          <w:p w14:paraId="339DDD79" w14:textId="6A70DC40" w:rsidR="00355705" w:rsidRPr="00355705" w:rsidRDefault="00355705" w:rsidP="00AC7F68">
            <w:pPr>
              <w:jc w:val="left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 xml:space="preserve">Mikszáth: </w:t>
            </w:r>
            <w:proofErr w:type="spellStart"/>
            <w:r w:rsidRPr="00355705">
              <w:rPr>
                <w:rFonts w:cs="Times New Roman"/>
                <w:szCs w:val="24"/>
              </w:rPr>
              <w:t>Péri</w:t>
            </w:r>
            <w:proofErr w:type="spellEnd"/>
            <w:r w:rsidRPr="00355705">
              <w:rPr>
                <w:rFonts w:cs="Times New Roman"/>
                <w:szCs w:val="24"/>
              </w:rPr>
              <w:t xml:space="preserve"> lányok szép hajáról</w:t>
            </w:r>
          </w:p>
        </w:tc>
        <w:tc>
          <w:tcPr>
            <w:tcW w:w="2416" w:type="dxa"/>
          </w:tcPr>
          <w:p w14:paraId="62C5DAF2" w14:textId="77777777" w:rsidR="00D86DBB" w:rsidRPr="00355705" w:rsidRDefault="00355705" w:rsidP="00AC7F68">
            <w:pPr>
              <w:pStyle w:val="Cmsor3"/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355705">
              <w:rPr>
                <w:rFonts w:ascii="Times New Roman" w:hAnsi="Times New Roman" w:cs="Times New Roman"/>
                <w:bCs/>
                <w:color w:val="auto"/>
              </w:rPr>
              <w:lastRenderedPageBreak/>
              <w:t>parafrázis</w:t>
            </w:r>
          </w:p>
          <w:p w14:paraId="0FBB4132" w14:textId="77777777" w:rsidR="00355705" w:rsidRPr="00355705" w:rsidRDefault="00355705" w:rsidP="00355705"/>
          <w:p w14:paraId="0B64DCFE" w14:textId="77777777" w:rsidR="00355705" w:rsidRPr="00355705" w:rsidRDefault="00355705" w:rsidP="00355705"/>
          <w:p w14:paraId="114EB441" w14:textId="77777777" w:rsidR="00355705" w:rsidRPr="00355705" w:rsidRDefault="00355705" w:rsidP="00355705"/>
          <w:p w14:paraId="458CDAF1" w14:textId="77777777" w:rsidR="00355705" w:rsidRPr="00355705" w:rsidRDefault="00355705" w:rsidP="00355705"/>
          <w:p w14:paraId="4A462866" w14:textId="6599DB2F" w:rsidR="00355705" w:rsidRPr="00355705" w:rsidRDefault="00355705" w:rsidP="00355705"/>
        </w:tc>
        <w:tc>
          <w:tcPr>
            <w:tcW w:w="3316" w:type="dxa"/>
            <w:vMerge/>
          </w:tcPr>
          <w:p w14:paraId="0088A8CD" w14:textId="77777777" w:rsidR="00D86DBB" w:rsidRPr="00355705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4E4985A" w14:textId="22ECB533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Összehasonlító elemzés: motívumok, élettér, társadalomkép…</w:t>
            </w:r>
          </w:p>
          <w:p w14:paraId="29332D5C" w14:textId="77777777" w:rsidR="00D86DBB" w:rsidRPr="00355705" w:rsidRDefault="00D86DB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lastRenderedPageBreak/>
              <w:t>Jelentésteremtés közös megbeszélés alapján.</w:t>
            </w:r>
          </w:p>
          <w:p w14:paraId="1946EB94" w14:textId="77777777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58C1BFE5" w14:textId="7AE7F2ED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Műelemzés / csoportmunka</w:t>
            </w:r>
          </w:p>
        </w:tc>
      </w:tr>
      <w:tr w:rsidR="00D86DBB" w:rsidRPr="00CC3C0E" w14:paraId="7C07663C" w14:textId="77777777" w:rsidTr="00E1047A">
        <w:tc>
          <w:tcPr>
            <w:tcW w:w="948" w:type="dxa"/>
          </w:tcPr>
          <w:p w14:paraId="3A1183E2" w14:textId="6EB23F83" w:rsidR="00D86DBB" w:rsidRDefault="0035570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  <w:r w:rsidR="009B54FE">
              <w:rPr>
                <w:rFonts w:cs="Times New Roman"/>
                <w:szCs w:val="24"/>
              </w:rPr>
              <w:t>5-66</w:t>
            </w:r>
            <w:r w:rsidR="00D86DBB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CFD4B58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Beszterce ostroma</w:t>
            </w:r>
          </w:p>
        </w:tc>
        <w:tc>
          <w:tcPr>
            <w:tcW w:w="2416" w:type="dxa"/>
          </w:tcPr>
          <w:p w14:paraId="2C404B6F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dzsentri, különc,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donquijoteizmus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  <w:tc>
          <w:tcPr>
            <w:tcW w:w="3316" w:type="dxa"/>
            <w:vMerge/>
          </w:tcPr>
          <w:p w14:paraId="399A9A58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B200492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otthoni elolvasása után a regény poétikai-retorikai újdonságainak vizsgálata és a szereplők rendszerének, jellemtérképének elkészítése csoportmunkában.</w:t>
            </w:r>
          </w:p>
          <w:p w14:paraId="165C56BE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különc, az „úri Don Quijote” fogalmának tisztázása, a mű értelmezése.</w:t>
            </w:r>
          </w:p>
          <w:p w14:paraId="6F787AAE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Kiemelt szövegrészletek alapján Don Quijote és Pongrácz István személyiségjegyeinek, értékrendjének összehasonlítása pármunkában.</w:t>
            </w:r>
          </w:p>
        </w:tc>
      </w:tr>
      <w:tr w:rsidR="0080751B" w:rsidRPr="0080751B" w14:paraId="7B5B049F" w14:textId="77777777" w:rsidTr="00E1047A">
        <w:tc>
          <w:tcPr>
            <w:tcW w:w="948" w:type="dxa"/>
          </w:tcPr>
          <w:p w14:paraId="36499CDE" w14:textId="4D2F21DC" w:rsidR="0080751B" w:rsidRP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7</w:t>
            </w:r>
            <w:r w:rsidRPr="0080751B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113C039" w14:textId="77777777" w:rsidR="0080751B" w:rsidRP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Tompa Mihály lírája</w:t>
            </w:r>
          </w:p>
          <w:p w14:paraId="2DC220CD" w14:textId="77777777" w:rsidR="0080751B" w:rsidRPr="0080751B" w:rsidRDefault="0080751B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751B">
              <w:rPr>
                <w:rFonts w:cs="Times New Roman"/>
                <w:i/>
                <w:szCs w:val="24"/>
              </w:rPr>
              <w:t>A gólyához, A madár, fiaihoz</w:t>
            </w:r>
          </w:p>
        </w:tc>
        <w:tc>
          <w:tcPr>
            <w:tcW w:w="2416" w:type="dxa"/>
          </w:tcPr>
          <w:p w14:paraId="0B712700" w14:textId="77777777" w:rsidR="0080751B" w:rsidRPr="0080751B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80751B">
              <w:rPr>
                <w:rFonts w:ascii="Times New Roman" w:hAnsi="Times New Roman" w:cs="Times New Roman"/>
                <w:color w:val="auto"/>
              </w:rPr>
              <w:t>népies triász, allegória</w:t>
            </w:r>
          </w:p>
        </w:tc>
        <w:tc>
          <w:tcPr>
            <w:tcW w:w="3316" w:type="dxa"/>
          </w:tcPr>
          <w:p w14:paraId="0EF1EC44" w14:textId="77777777" w:rsidR="0080751B" w:rsidRPr="0080751B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A verselemzési készségek, a szövegértés – és alkotás kompetenciájának fejlesztése.</w:t>
            </w:r>
          </w:p>
          <w:p w14:paraId="7201A832" w14:textId="77777777" w:rsidR="0080751B" w:rsidRPr="0080751B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A nemzettudat formálása.</w:t>
            </w:r>
          </w:p>
        </w:tc>
        <w:tc>
          <w:tcPr>
            <w:tcW w:w="5990" w:type="dxa"/>
          </w:tcPr>
          <w:p w14:paraId="449E688C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Meglévő ismeretek aktualizálása.</w:t>
            </w:r>
          </w:p>
          <w:p w14:paraId="0C1D895F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Tanári ismertetésben: Tompa életműve.</w:t>
            </w:r>
          </w:p>
          <w:p w14:paraId="642BB210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Csoportmunkában a művek elemzése megadott tanári szempontok alapján.</w:t>
            </w:r>
          </w:p>
        </w:tc>
      </w:tr>
      <w:tr w:rsidR="0080751B" w:rsidRPr="00CC3C0E" w14:paraId="333F6041" w14:textId="77777777" w:rsidTr="00E1047A">
        <w:tc>
          <w:tcPr>
            <w:tcW w:w="948" w:type="dxa"/>
          </w:tcPr>
          <w:p w14:paraId="6DCD4EC8" w14:textId="4A7AD5F9" w:rsid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85434C8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Vajda János: </w:t>
            </w:r>
            <w:r w:rsidRPr="008F24A2">
              <w:rPr>
                <w:rFonts w:cs="Times New Roman"/>
                <w:i/>
                <w:szCs w:val="24"/>
              </w:rPr>
              <w:t>Húsz év múlva</w:t>
            </w:r>
          </w:p>
        </w:tc>
        <w:tc>
          <w:tcPr>
            <w:tcW w:w="2416" w:type="dxa"/>
          </w:tcPr>
          <w:p w14:paraId="5179CCAC" w14:textId="77777777" w:rsidR="0080751B" w:rsidRPr="00CC3C0E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kiátkozott költő, hangulatlíra, filozófiai dal</w:t>
            </w:r>
          </w:p>
        </w:tc>
        <w:tc>
          <w:tcPr>
            <w:tcW w:w="3316" w:type="dxa"/>
          </w:tcPr>
          <w:p w14:paraId="48ADD19A" w14:textId="77777777" w:rsidR="0080751B" w:rsidRPr="005421E4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Lírai szövegek közös értelmezése lírapoétikai </w:t>
            </w:r>
            <w:r>
              <w:rPr>
                <w:rFonts w:cs="Times New Roman"/>
                <w:szCs w:val="24"/>
              </w:rPr>
              <w:t>fogalma</w:t>
            </w:r>
            <w:r w:rsidRPr="005421E4">
              <w:rPr>
                <w:rFonts w:cs="Times New Roman"/>
                <w:szCs w:val="24"/>
              </w:rPr>
              <w:t>k segítségével</w:t>
            </w:r>
            <w:r>
              <w:rPr>
                <w:rFonts w:cs="Times New Roman"/>
                <w:szCs w:val="24"/>
              </w:rPr>
              <w:t>.</w:t>
            </w:r>
          </w:p>
          <w:p w14:paraId="4F4EE918" w14:textId="77777777" w:rsidR="0080751B" w:rsidRPr="005421E4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15129FE" w14:textId="77777777" w:rsidR="0080751B" w:rsidRDefault="0080751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Vajda János pályaképe, kiemelkedő lírai alkotásai.</w:t>
            </w:r>
          </w:p>
          <w:p w14:paraId="0178EFFE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tankönyvi kérdések segítségével a mű elemzése csoportmunkában, k</w:t>
            </w:r>
            <w:r w:rsidRPr="005421E4">
              <w:rPr>
                <w:rFonts w:cs="Times New Roman"/>
                <w:szCs w:val="24"/>
              </w:rPr>
              <w:t>lasszikus és modernista eszt</w:t>
            </w:r>
            <w:r>
              <w:rPr>
                <w:rFonts w:cs="Times New Roman"/>
                <w:szCs w:val="24"/>
              </w:rPr>
              <w:t>étikai törekvések felfedezése Vajda János kiemelkedő alkotásá</w:t>
            </w:r>
            <w:r w:rsidRPr="005421E4">
              <w:rPr>
                <w:rFonts w:cs="Times New Roman"/>
                <w:szCs w:val="24"/>
              </w:rPr>
              <w:t>ban</w:t>
            </w:r>
            <w:r>
              <w:rPr>
                <w:rFonts w:cs="Times New Roman"/>
                <w:szCs w:val="24"/>
              </w:rPr>
              <w:t>.</w:t>
            </w:r>
          </w:p>
          <w:p w14:paraId="46241EBC" w14:textId="77777777" w:rsidR="009B54FE" w:rsidRDefault="009B54FE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41C4BACF" w14:textId="77777777" w:rsidR="009B54FE" w:rsidRDefault="009B54FE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038FC" w:rsidRPr="00CC3C0E" w14:paraId="2BE28ABF" w14:textId="77777777" w:rsidTr="00E1047A">
        <w:trPr>
          <w:trHeight w:val="567"/>
        </w:trPr>
        <w:tc>
          <w:tcPr>
            <w:tcW w:w="948" w:type="dxa"/>
          </w:tcPr>
          <w:p w14:paraId="4A59AE9E" w14:textId="304A720B" w:rsidR="000038FC" w:rsidRPr="000B68BB" w:rsidRDefault="009B54FE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  <w:r w:rsidR="0080751B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6D8CD06B" w14:textId="25927B34" w:rsidR="000038FC" w:rsidRDefault="0080751B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4E247DB9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68F80EED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F618972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51B" w:rsidRPr="00CC3C0E" w14:paraId="1FE6CEB4" w14:textId="77777777" w:rsidTr="00E1047A">
        <w:trPr>
          <w:trHeight w:val="664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708B025E" w14:textId="1A7E7F57" w:rsidR="0080751B" w:rsidRPr="0080751B" w:rsidRDefault="0080751B" w:rsidP="0080751B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Az európai realizmus</w:t>
            </w:r>
          </w:p>
        </w:tc>
      </w:tr>
      <w:tr w:rsidR="0080751B" w:rsidRPr="00CC3C0E" w14:paraId="3F823159" w14:textId="77777777" w:rsidTr="00E1047A">
        <w:tc>
          <w:tcPr>
            <w:tcW w:w="948" w:type="dxa"/>
            <w:vAlign w:val="center"/>
          </w:tcPr>
          <w:p w14:paraId="08421808" w14:textId="2E7FDAF0" w:rsidR="0080751B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0</w:t>
            </w:r>
            <w:r w:rsidR="0080751B">
              <w:rPr>
                <w:rFonts w:cs="Times New Roman"/>
                <w:szCs w:val="24"/>
              </w:rPr>
              <w:t>.</w:t>
            </w:r>
          </w:p>
          <w:p w14:paraId="6AA0A1FA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  <w:p w14:paraId="2F72E111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65311C92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Honoré</w:t>
            </w:r>
            <w:proofErr w:type="spellEnd"/>
            <w:r>
              <w:rPr>
                <w:rFonts w:cs="Times New Roman"/>
                <w:szCs w:val="24"/>
              </w:rPr>
              <w:t xml:space="preserve"> de Balzac: </w:t>
            </w:r>
            <w:proofErr w:type="spellStart"/>
            <w:r w:rsidRPr="003D7C98">
              <w:rPr>
                <w:rFonts w:cs="Times New Roman"/>
                <w:i/>
                <w:szCs w:val="24"/>
              </w:rPr>
              <w:t>Goriot</w:t>
            </w:r>
            <w:proofErr w:type="spellEnd"/>
            <w:r w:rsidRPr="003D7C98">
              <w:rPr>
                <w:rFonts w:cs="Times New Roman"/>
                <w:i/>
                <w:szCs w:val="24"/>
              </w:rPr>
              <w:t xml:space="preserve"> apó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 w:rsidRPr="005A2F5B">
              <w:rPr>
                <w:rFonts w:cs="Times New Roman"/>
                <w:szCs w:val="24"/>
              </w:rPr>
              <w:t>vagy</w:t>
            </w:r>
            <w:r>
              <w:rPr>
                <w:rFonts w:cs="Times New Roman"/>
                <w:szCs w:val="24"/>
              </w:rPr>
              <w:t xml:space="preserve"> Stendhal: </w:t>
            </w:r>
            <w:r w:rsidRPr="005A2F5B">
              <w:rPr>
                <w:rFonts w:cs="Times New Roman"/>
                <w:i/>
                <w:szCs w:val="24"/>
              </w:rPr>
              <w:t>Vörös és fekete</w:t>
            </w:r>
          </w:p>
        </w:tc>
        <w:tc>
          <w:tcPr>
            <w:tcW w:w="2416" w:type="dxa"/>
          </w:tcPr>
          <w:p w14:paraId="2821ED40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regényciklus, karrierregény, történelmi regény, kalandregény, analitikus regény, lélektani regény, mindentudó elbeszélő</w:t>
            </w:r>
          </w:p>
        </w:tc>
        <w:tc>
          <w:tcPr>
            <w:tcW w:w="3316" w:type="dxa"/>
            <w:vMerge w:val="restart"/>
          </w:tcPr>
          <w:p w14:paraId="38976C6B" w14:textId="77777777" w:rsidR="0080751B" w:rsidRPr="00BD2653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BD2653">
              <w:rPr>
                <w:rFonts w:cs="Times New Roman"/>
                <w:szCs w:val="24"/>
              </w:rPr>
              <w:t>XIX. század történelmi, erkölcsi, filozófiai kérdésfelvetéseinek, konfliktusainak megértése epikus művek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2427193E" w14:textId="77777777" w:rsidR="0080751B" w:rsidRPr="00BD2653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Szövegrészletek alapján</w:t>
            </w:r>
            <w:r w:rsidRPr="00BD26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</w:t>
            </w:r>
            <w:r w:rsidRPr="00BD2653">
              <w:rPr>
                <w:rFonts w:cs="Times New Roman"/>
                <w:szCs w:val="24"/>
              </w:rPr>
              <w:t xml:space="preserve"> XIX. század néhány jellemző epikus műfajának és irányzatának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0B00273C" w14:textId="77777777" w:rsidR="0080751B" w:rsidRPr="00CC3C0E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irodalomtörténeti folytonosság (művek, motívumok </w:t>
            </w:r>
            <w:proofErr w:type="spellStart"/>
            <w:r>
              <w:rPr>
                <w:rFonts w:cs="Times New Roman"/>
                <w:szCs w:val="24"/>
              </w:rPr>
              <w:t>párbeszéde</w:t>
            </w:r>
            <w:proofErr w:type="spellEnd"/>
            <w:r>
              <w:rPr>
                <w:rFonts w:cs="Times New Roman"/>
                <w:szCs w:val="24"/>
              </w:rPr>
              <w:t>) megértése.</w:t>
            </w:r>
            <w:r w:rsidRPr="00BD26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 választott francia regény, illetve a Gogol-elbeszélés elemzése.</w:t>
            </w:r>
          </w:p>
        </w:tc>
        <w:tc>
          <w:tcPr>
            <w:tcW w:w="5990" w:type="dxa"/>
          </w:tcPr>
          <w:p w14:paraId="1FEDD5C2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Házi o</w:t>
            </w:r>
            <w:r w:rsidRPr="00CC3C0E">
              <w:rPr>
                <w:rFonts w:cs="Times New Roman"/>
                <w:szCs w:val="24"/>
              </w:rPr>
              <w:t>lvasmányélmények aktualizálása</w:t>
            </w:r>
            <w:r>
              <w:rPr>
                <w:rFonts w:cs="Times New Roman"/>
                <w:szCs w:val="24"/>
              </w:rPr>
              <w:t xml:space="preserve">. Előzetesen megadott szempontok mentén a regény értelmezése csoportmunkában. </w:t>
            </w:r>
          </w:p>
          <w:p w14:paraId="022E265B" w14:textId="35D32C76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51B" w:rsidRPr="00CC3C0E" w14:paraId="38B989CE" w14:textId="77777777" w:rsidTr="00E1047A">
        <w:tc>
          <w:tcPr>
            <w:tcW w:w="948" w:type="dxa"/>
            <w:vAlign w:val="center"/>
          </w:tcPr>
          <w:p w14:paraId="00ABF755" w14:textId="4C3111F2" w:rsidR="0080751B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1-72</w:t>
            </w:r>
            <w:r w:rsidR="0080751B">
              <w:rPr>
                <w:rFonts w:cs="Times New Roman"/>
                <w:szCs w:val="24"/>
              </w:rPr>
              <w:t>.</w:t>
            </w:r>
            <w:r w:rsidR="0080751B" w:rsidRPr="00CC3C0E">
              <w:rPr>
                <w:rFonts w:cs="Times New Roman"/>
                <w:szCs w:val="24"/>
              </w:rPr>
              <w:t xml:space="preserve"> </w:t>
            </w:r>
          </w:p>
          <w:p w14:paraId="603C33BF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  <w:p w14:paraId="009A0540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5B2EB9C7" w14:textId="333E342B" w:rsidR="009769A2" w:rsidRDefault="009769A2" w:rsidP="00AC7F68">
            <w:pPr>
              <w:jc w:val="center"/>
            </w:pPr>
            <w:r>
              <w:t>Az orosz realizmus</w:t>
            </w:r>
          </w:p>
          <w:p w14:paraId="2FC8258B" w14:textId="22A97D0A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  <w:r w:rsidRPr="000C2E3C">
              <w:t xml:space="preserve">Nyikolaj </w:t>
            </w:r>
            <w:proofErr w:type="spellStart"/>
            <w:r w:rsidRPr="000C2E3C">
              <w:t>Vasziljevics</w:t>
            </w:r>
            <w:proofErr w:type="spellEnd"/>
            <w:r w:rsidRPr="000C2E3C">
              <w:t xml:space="preserve"> Gogol: </w:t>
            </w:r>
            <w:r w:rsidRPr="00BB540A">
              <w:rPr>
                <w:rStyle w:val="Kiemels"/>
              </w:rPr>
              <w:t>A köpönyeg</w:t>
            </w:r>
          </w:p>
        </w:tc>
        <w:tc>
          <w:tcPr>
            <w:tcW w:w="2416" w:type="dxa"/>
          </w:tcPr>
          <w:p w14:paraId="2C550F4E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elbeszélés, groteszk, hangnemek keverése, valószerűség, fantasztikum</w:t>
            </w:r>
          </w:p>
          <w:p w14:paraId="5638DF17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5ED35CF1" w14:textId="77777777" w:rsidR="0080751B" w:rsidRPr="00CC3C0E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DA17B24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 megalkotottságának poétikai-retorikai vizsgálata tanári kalauzzal</w:t>
            </w:r>
            <w:r>
              <w:rPr>
                <w:rFonts w:cs="Times New Roman"/>
                <w:szCs w:val="24"/>
              </w:rPr>
              <w:t>.</w:t>
            </w:r>
          </w:p>
          <w:p w14:paraId="66FDFC00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elbeszélői hang, az elbeszélői szerep, illetve az elbeszélő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és az elbeszélt történet viszonyának</w:t>
            </w:r>
            <w:r w:rsidRPr="00CC3C0E">
              <w:rPr>
                <w:rFonts w:cs="Times New Roman"/>
                <w:szCs w:val="24"/>
              </w:rPr>
              <w:t xml:space="preserve"> értelmezése szakértői csoportmunkában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9769A2" w:rsidRPr="00CC3C0E" w14:paraId="3A6D9768" w14:textId="77777777" w:rsidTr="00E1047A">
        <w:trPr>
          <w:trHeight w:val="683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03143CD0" w14:textId="79DDE82D" w:rsidR="009769A2" w:rsidRPr="00443493" w:rsidRDefault="009769A2" w:rsidP="009769A2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r w:rsidRPr="00443493">
              <w:rPr>
                <w:rFonts w:cs="Times New Roman"/>
                <w:b/>
                <w:szCs w:val="24"/>
              </w:rPr>
              <w:t>A klasszikus modernizmus alkotói, alkotásai</w:t>
            </w:r>
          </w:p>
        </w:tc>
      </w:tr>
      <w:tr w:rsidR="009769A2" w:rsidRPr="00CC3C0E" w14:paraId="7252B266" w14:textId="77777777" w:rsidTr="00E1047A">
        <w:trPr>
          <w:trHeight w:val="1280"/>
        </w:trPr>
        <w:tc>
          <w:tcPr>
            <w:tcW w:w="948" w:type="dxa"/>
            <w:vAlign w:val="center"/>
          </w:tcPr>
          <w:p w14:paraId="560918DF" w14:textId="2CE6AF09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3-74</w:t>
            </w:r>
            <w:r w:rsidRPr="00CC3C0E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14:paraId="360BF8F5" w14:textId="77777777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klasszikus modernség irodalma</w:t>
            </w:r>
          </w:p>
        </w:tc>
        <w:tc>
          <w:tcPr>
            <w:tcW w:w="2416" w:type="dxa"/>
          </w:tcPr>
          <w:p w14:paraId="045A8F99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modernség, klasszikus modernség, l’art pour l’art, </w:t>
            </w:r>
            <w:proofErr w:type="spellStart"/>
            <w:r>
              <w:rPr>
                <w:rFonts w:cs="Times New Roman"/>
                <w:szCs w:val="24"/>
              </w:rPr>
              <w:t>parnasszizmus</w:t>
            </w:r>
            <w:proofErr w:type="spellEnd"/>
            <w:r>
              <w:rPr>
                <w:rFonts w:cs="Times New Roman"/>
                <w:szCs w:val="24"/>
              </w:rPr>
              <w:t>, impresszionizmus, szimbolizmus, szecesszió, bergsoni időszemlélet</w:t>
            </w: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316" w:type="dxa"/>
          </w:tcPr>
          <w:p w14:paraId="214383BA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5F5275">
              <w:rPr>
                <w:rFonts w:cs="Times New Roman"/>
                <w:szCs w:val="24"/>
              </w:rPr>
              <w:t>A hagyományhoz való viszony értelmezése, a költői programok főbb sajátosságainak megfigyelése, poétikaértelmezések, a régi és új költészeteszmény jellemzőinek számbavétele</w:t>
            </w:r>
            <w:r>
              <w:rPr>
                <w:rFonts w:cs="Times New Roman"/>
                <w:szCs w:val="24"/>
              </w:rPr>
              <w:t>.</w:t>
            </w:r>
          </w:p>
          <w:p w14:paraId="36213151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E0DA9">
              <w:rPr>
                <w:rStyle w:val="Kiemels2"/>
                <w:szCs w:val="24"/>
              </w:rPr>
              <w:t>A</w:t>
            </w:r>
            <w:r w:rsidRPr="005F5275">
              <w:rPr>
                <w:rStyle w:val="Kiemels2"/>
                <w:szCs w:val="24"/>
              </w:rPr>
              <w:t xml:space="preserve"> </w:t>
            </w:r>
            <w:r w:rsidRPr="005F5275">
              <w:rPr>
                <w:rFonts w:cs="Times New Roman"/>
                <w:szCs w:val="24"/>
              </w:rPr>
              <w:t>XIX. századi líra új kifejezésmódbeli jellemzőinek azonosítása</w:t>
            </w:r>
            <w:r>
              <w:rPr>
                <w:rFonts w:cs="Times New Roman"/>
                <w:szCs w:val="24"/>
              </w:rPr>
              <w:t>.</w:t>
            </w:r>
          </w:p>
          <w:p w14:paraId="326DB37D" w14:textId="77777777" w:rsidR="009769A2" w:rsidRPr="005F5275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58B8BB1" w14:textId="77777777" w:rsidR="009769A2" w:rsidRPr="00F3577C" w:rsidRDefault="009769A2" w:rsidP="00AC7F68">
            <w:pPr>
              <w:spacing w:line="276" w:lineRule="auto"/>
            </w:pPr>
            <w:r w:rsidRPr="005F5275">
              <w:rPr>
                <w:rFonts w:cs="Times New Roman"/>
                <w:szCs w:val="24"/>
              </w:rPr>
              <w:lastRenderedPageBreak/>
              <w:t xml:space="preserve">A korszak programadó </w:t>
            </w:r>
            <w:r>
              <w:rPr>
                <w:rFonts w:cs="Times New Roman"/>
                <w:szCs w:val="24"/>
              </w:rPr>
              <w:t>műveinek</w:t>
            </w:r>
            <w:r w:rsidRPr="005F5275">
              <w:rPr>
                <w:rFonts w:cs="Times New Roman"/>
                <w:szCs w:val="24"/>
              </w:rPr>
              <w:t xml:space="preserve"> értelmezése, poétikai-retorikai elemzése (annak tudatosításával, hogy ezek a művek fordításokban olvashatók)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457AD181" w14:textId="77777777" w:rsidR="009769A2" w:rsidRPr="00F3577C" w:rsidRDefault="009769A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Tanári kalauzzal a történelmi, művelődéstörténeti ismeretek aktualizálása.</w:t>
            </w:r>
          </w:p>
          <w:p w14:paraId="13C4114A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előadásban</w:t>
            </w:r>
            <w:r>
              <w:rPr>
                <w:rFonts w:cs="Times New Roman"/>
                <w:szCs w:val="24"/>
              </w:rPr>
              <w:t xml:space="preserve"> a klasszikus modernség szellemi és művészeti irányzatai, </w:t>
            </w:r>
            <w:r w:rsidRPr="00CC3C0E">
              <w:rPr>
                <w:rFonts w:cs="Times New Roman"/>
                <w:szCs w:val="24"/>
              </w:rPr>
              <w:t>az új fogalmak bevezetése, magyarázata</w:t>
            </w:r>
            <w:r>
              <w:rPr>
                <w:rFonts w:cs="Times New Roman"/>
                <w:szCs w:val="24"/>
              </w:rPr>
              <w:t>.</w:t>
            </w:r>
          </w:p>
          <w:p w14:paraId="63D80C09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Kijelölt szövegrészletek és festészeti alkotások alapján az egyes irányzatok tematikai, stilisztikai sajátosságainak megfigyelése csoportmunkában.</w:t>
            </w:r>
          </w:p>
        </w:tc>
      </w:tr>
      <w:tr w:rsidR="009769A2" w:rsidRPr="00CC3C0E" w14:paraId="1024322A" w14:textId="77777777" w:rsidTr="00E1047A">
        <w:tc>
          <w:tcPr>
            <w:tcW w:w="948" w:type="dxa"/>
            <w:vAlign w:val="center"/>
          </w:tcPr>
          <w:p w14:paraId="6992D9EE" w14:textId="279785F7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5</w:t>
            </w:r>
            <w:r w:rsidRPr="00CC3C0E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14:paraId="41BF6870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Új lírai beszédmódok</w:t>
            </w:r>
          </w:p>
          <w:p w14:paraId="67165685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Charles Baudelaire költészete</w:t>
            </w:r>
          </w:p>
          <w:p w14:paraId="5F02113E" w14:textId="77777777" w:rsidR="009769A2" w:rsidRPr="00BC407F" w:rsidRDefault="009769A2" w:rsidP="00AC7F68">
            <w:pPr>
              <w:jc w:val="center"/>
              <w:rPr>
                <w:rFonts w:cs="Times New Roman"/>
                <w:i/>
                <w:szCs w:val="24"/>
              </w:rPr>
            </w:pPr>
            <w:r w:rsidRPr="00BC407F">
              <w:rPr>
                <w:rFonts w:cs="Times New Roman"/>
                <w:i/>
                <w:szCs w:val="24"/>
              </w:rPr>
              <w:t>A R</w:t>
            </w:r>
            <w:r>
              <w:rPr>
                <w:rFonts w:cs="Times New Roman"/>
                <w:i/>
                <w:szCs w:val="24"/>
              </w:rPr>
              <w:t>omlás vi</w:t>
            </w:r>
            <w:r w:rsidRPr="00BC407F">
              <w:rPr>
                <w:rFonts w:cs="Times New Roman"/>
                <w:i/>
                <w:szCs w:val="24"/>
              </w:rPr>
              <w:t>rágai – Előhang; Az albatrosz</w:t>
            </w:r>
          </w:p>
        </w:tc>
        <w:tc>
          <w:tcPr>
            <w:tcW w:w="2416" w:type="dxa"/>
          </w:tcPr>
          <w:p w14:paraId="6D5C6B0F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szimbolizmus, allegória, programvers, kötetkompozíció</w:t>
            </w:r>
          </w:p>
        </w:tc>
        <w:tc>
          <w:tcPr>
            <w:tcW w:w="3316" w:type="dxa"/>
          </w:tcPr>
          <w:p w14:paraId="0D84221A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19. század líra új poétikai-stilisztikai jellemzőinek, a baudelaire-i költői program sajátosságainak megismerése.</w:t>
            </w:r>
          </w:p>
          <w:p w14:paraId="211CF878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Verselemzési készségek fejlesztése. Új poétikai fogalmak megértése, megtanulása.</w:t>
            </w:r>
          </w:p>
          <w:p w14:paraId="6F74CFD5" w14:textId="77777777" w:rsidR="009769A2" w:rsidRPr="00CC3C0E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XIX. századi világirodalom magyar irodalomra gyakorolt hatásának megértése.</w:t>
            </w:r>
          </w:p>
        </w:tc>
        <w:tc>
          <w:tcPr>
            <w:tcW w:w="5990" w:type="dxa"/>
          </w:tcPr>
          <w:p w14:paraId="6F56201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D35992">
              <w:rPr>
                <w:rFonts w:cs="Times New Roman"/>
                <w:i/>
                <w:szCs w:val="24"/>
              </w:rPr>
              <w:t>Az albatrosz</w:t>
            </w:r>
            <w:r>
              <w:rPr>
                <w:rFonts w:cs="Times New Roman"/>
                <w:szCs w:val="24"/>
              </w:rPr>
              <w:t xml:space="preserve"> meghallgatása:</w:t>
            </w:r>
          </w:p>
          <w:p w14:paraId="5619894A" w14:textId="77777777" w:rsidR="009769A2" w:rsidRDefault="00431699" w:rsidP="00AC7F68">
            <w:pPr>
              <w:jc w:val="left"/>
              <w:rPr>
                <w:rFonts w:cs="Times New Roman"/>
                <w:szCs w:val="24"/>
              </w:rPr>
            </w:pPr>
            <w:hyperlink r:id="rId8" w:history="1">
              <w:r w:rsidR="009769A2" w:rsidRPr="000D2CDB">
                <w:rPr>
                  <w:rStyle w:val="Hiperhivatkozs"/>
                  <w:rFonts w:cs="Times New Roman"/>
                  <w:szCs w:val="24"/>
                </w:rPr>
                <w:t>https://www.youtube.com/watch?v=u7n9fXr9LyM</w:t>
              </w:r>
            </w:hyperlink>
          </w:p>
          <w:p w14:paraId="2CB4B69F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Előre megadott szempontok alapján verselemzés csoportmunkában.</w:t>
            </w:r>
          </w:p>
          <w:p w14:paraId="2BCECA5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meglévő tudás aktualizálása a tanár által megadott szövegek alapján.</w:t>
            </w:r>
          </w:p>
          <w:p w14:paraId="3734C6D1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hagyományos és az új lírai beszédmódok jellemzőinek összegyűjtése T-táblázatban.</w:t>
            </w:r>
          </w:p>
          <w:p w14:paraId="7EBC12A5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Z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enei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, 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képzőművészeti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párhuzamok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9769A2" w:rsidRPr="00CC3C0E" w14:paraId="735381B0" w14:textId="77777777" w:rsidTr="00E1047A">
        <w:tc>
          <w:tcPr>
            <w:tcW w:w="948" w:type="dxa"/>
          </w:tcPr>
          <w:p w14:paraId="5B723166" w14:textId="0D11B870" w:rsidR="009769A2" w:rsidRPr="005850AB" w:rsidRDefault="009769A2" w:rsidP="00AC7F68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6</w:t>
            </w:r>
            <w:r w:rsidRPr="00B9363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6DE0433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Új lírai beszédmódok</w:t>
            </w:r>
          </w:p>
          <w:p w14:paraId="4E53F2D1" w14:textId="77777777" w:rsidR="009769A2" w:rsidRDefault="009769A2" w:rsidP="00AC7F68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Paul Verlaine: </w:t>
            </w:r>
            <w:r w:rsidRPr="00D35992">
              <w:rPr>
                <w:rFonts w:cs="Times New Roman"/>
                <w:i/>
                <w:szCs w:val="24"/>
              </w:rPr>
              <w:t>Költészettan; Őszi c</w:t>
            </w:r>
            <w:r>
              <w:rPr>
                <w:rFonts w:cs="Times New Roman"/>
                <w:i/>
                <w:szCs w:val="24"/>
              </w:rPr>
              <w:t>h</w:t>
            </w:r>
            <w:r w:rsidRPr="00D35992">
              <w:rPr>
                <w:rFonts w:cs="Times New Roman"/>
                <w:i/>
                <w:szCs w:val="24"/>
              </w:rPr>
              <w:t>anson</w:t>
            </w:r>
          </w:p>
          <w:p w14:paraId="0597110C" w14:textId="77777777" w:rsidR="009769A2" w:rsidRPr="00D3599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Arthur Rimbaud: </w:t>
            </w:r>
            <w:r w:rsidRPr="00D35992">
              <w:rPr>
                <w:rFonts w:cs="Times New Roman"/>
                <w:i/>
                <w:szCs w:val="24"/>
              </w:rPr>
              <w:t>A magánhangzók szonettje</w:t>
            </w:r>
          </w:p>
          <w:p w14:paraId="0F75BA07" w14:textId="77777777" w:rsidR="009769A2" w:rsidRPr="005850AB" w:rsidRDefault="009769A2" w:rsidP="00AC7F68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6" w:type="dxa"/>
          </w:tcPr>
          <w:p w14:paraId="326E48A7" w14:textId="77777777" w:rsidR="009769A2" w:rsidRPr="005850AB" w:rsidRDefault="009769A2" w:rsidP="00AC7F68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D35992">
              <w:rPr>
                <w:rFonts w:cs="Times New Roman"/>
                <w:szCs w:val="24"/>
              </w:rPr>
              <w:t>impresszionizmus,</w:t>
            </w:r>
            <w:r>
              <w:rPr>
                <w:rFonts w:cs="Times New Roman"/>
                <w:szCs w:val="24"/>
              </w:rPr>
              <w:t xml:space="preserve"> hangulatlíra, szonettforma</w:t>
            </w:r>
          </w:p>
        </w:tc>
        <w:tc>
          <w:tcPr>
            <w:tcW w:w="3316" w:type="dxa"/>
          </w:tcPr>
          <w:p w14:paraId="4BE60BA7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19. század líra új poétikai-stilisztikai jellemzőinek, a verlaine-i és rimbaud-i költői programok sajátosságainak megismerése.</w:t>
            </w:r>
          </w:p>
          <w:p w14:paraId="5359EF77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Verselemzési készségek fejlesztése.</w:t>
            </w:r>
          </w:p>
          <w:p w14:paraId="3C44945A" w14:textId="77777777" w:rsidR="009769A2" w:rsidRPr="005850AB" w:rsidRDefault="009769A2" w:rsidP="00AC7F68">
            <w:pPr>
              <w:jc w:val="left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A XIX. századi világirodalom magyar irodalomra gyakorolt hatásának megértése. </w:t>
            </w:r>
          </w:p>
        </w:tc>
        <w:tc>
          <w:tcPr>
            <w:tcW w:w="5990" w:type="dxa"/>
          </w:tcPr>
          <w:p w14:paraId="2DFC1EA8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Pr="00CC3C0E">
              <w:rPr>
                <w:rFonts w:cs="Times New Roman"/>
                <w:szCs w:val="24"/>
              </w:rPr>
              <w:t>űe</w:t>
            </w:r>
            <w:r>
              <w:rPr>
                <w:rFonts w:cs="Times New Roman"/>
                <w:szCs w:val="24"/>
              </w:rPr>
              <w:t>lemzés, -értelmezés gyakorlása megadott szempontok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alapján csoportmunkában.</w:t>
            </w:r>
          </w:p>
          <w:p w14:paraId="3C30E45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146B6C">
              <w:rPr>
                <w:rFonts w:cs="Times New Roman"/>
                <w:i/>
                <w:szCs w:val="24"/>
              </w:rPr>
              <w:t>Őszi chanson</w:t>
            </w:r>
            <w:r>
              <w:rPr>
                <w:rFonts w:cs="Times New Roman"/>
                <w:szCs w:val="24"/>
              </w:rPr>
              <w:t xml:space="preserve"> meghallgatása: </w:t>
            </w:r>
            <w:hyperlink r:id="rId9" w:history="1">
              <w:r w:rsidRPr="000D2CDB">
                <w:rPr>
                  <w:rStyle w:val="Hiperhivatkozs"/>
                  <w:rFonts w:cs="Times New Roman"/>
                  <w:szCs w:val="24"/>
                </w:rPr>
                <w:t>https://www.youtube.com/watch?v=VmVr2Xqhx3Q</w:t>
              </w:r>
            </w:hyperlink>
          </w:p>
          <w:p w14:paraId="3AB4476D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146B6C">
              <w:rPr>
                <w:rFonts w:cs="Times New Roman"/>
                <w:i/>
                <w:szCs w:val="24"/>
              </w:rPr>
              <w:t>A magánhangzók szonettje</w:t>
            </w:r>
            <w:r>
              <w:rPr>
                <w:rFonts w:cs="Times New Roman"/>
                <w:szCs w:val="24"/>
              </w:rPr>
              <w:t xml:space="preserve"> meghallgatása:</w:t>
            </w:r>
          </w:p>
          <w:p w14:paraId="3125036E" w14:textId="77777777" w:rsidR="009769A2" w:rsidRDefault="00431699" w:rsidP="00AC7F68">
            <w:pPr>
              <w:jc w:val="left"/>
              <w:rPr>
                <w:rFonts w:cs="Times New Roman"/>
                <w:szCs w:val="24"/>
              </w:rPr>
            </w:pPr>
            <w:hyperlink r:id="rId10" w:history="1">
              <w:r w:rsidR="009769A2" w:rsidRPr="007139CE">
                <w:rPr>
                  <w:rStyle w:val="Hiperhivatkozs"/>
                  <w:rFonts w:cs="Times New Roman"/>
                  <w:szCs w:val="24"/>
                </w:rPr>
                <w:t>https://www.youtube.com/watch?v=ddjGBApBXVY</w:t>
              </w:r>
            </w:hyperlink>
          </w:p>
          <w:p w14:paraId="74015CD6" w14:textId="77777777" w:rsidR="009769A2" w:rsidRPr="00146B6C" w:rsidRDefault="009769A2" w:rsidP="00AC7F6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048F5" w:rsidRPr="00CC3C0E" w14:paraId="1B15741F" w14:textId="77777777" w:rsidTr="00E1047A">
        <w:tc>
          <w:tcPr>
            <w:tcW w:w="948" w:type="dxa"/>
          </w:tcPr>
          <w:p w14:paraId="6DC5CC6F" w14:textId="0BB6AB4B" w:rsidR="007048F5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7-79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840C186" w14:textId="77777777" w:rsidR="007048F5" w:rsidRDefault="007048F5" w:rsidP="00AC7F68">
            <w:pPr>
              <w:jc w:val="left"/>
            </w:pPr>
            <w:proofErr w:type="spellStart"/>
            <w:r>
              <w:t>Fjodor</w:t>
            </w:r>
            <w:proofErr w:type="spellEnd"/>
            <w:r>
              <w:t xml:space="preserve"> Mihajlovics Dosztojevszkij: </w:t>
            </w:r>
            <w:r w:rsidRPr="00212A09">
              <w:rPr>
                <w:i/>
              </w:rPr>
              <w:t>Bűn és bűnhődés</w:t>
            </w:r>
          </w:p>
        </w:tc>
        <w:tc>
          <w:tcPr>
            <w:tcW w:w="2416" w:type="dxa"/>
          </w:tcPr>
          <w:p w14:paraId="16EE2B71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polifonikus regény, eszmeregény</w:t>
            </w:r>
          </w:p>
          <w:p w14:paraId="45709812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4BA734BB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2CC3C05F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624B3C04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6A59B2B1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474D0D9E" w14:textId="7B4A3ED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72103B5D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lastRenderedPageBreak/>
              <w:t>Elbeszélő szövegek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3C25E3C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>Legalább két regény önálló elolvasása</w:t>
            </w:r>
            <w:r>
              <w:rPr>
                <w:rFonts w:cs="Times New Roman"/>
                <w:szCs w:val="24"/>
              </w:rPr>
              <w:t>.</w:t>
            </w:r>
          </w:p>
          <w:p w14:paraId="02A622F4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lastRenderedPageBreak/>
              <w:t>A XIX. század történelmi, erkölcsi, filozófiai kérdésfelvetéseinek, konfliktusainak megértése az epikus és drámai művek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3A97A78F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 xml:space="preserve">A XIX. század néhány jellemző </w:t>
            </w:r>
            <w:proofErr w:type="gramStart"/>
            <w:r w:rsidRPr="000C4D8C">
              <w:rPr>
                <w:rFonts w:cs="Times New Roman"/>
                <w:szCs w:val="24"/>
              </w:rPr>
              <w:t>epikus  műfajának</w:t>
            </w:r>
            <w:proofErr w:type="gramEnd"/>
            <w:r w:rsidRPr="000C4D8C">
              <w:rPr>
                <w:rFonts w:cs="Times New Roman"/>
                <w:szCs w:val="24"/>
              </w:rPr>
              <w:t xml:space="preserve"> és irányzatának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6703E647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BA60DA8" w14:textId="77777777" w:rsidR="007048F5" w:rsidRDefault="007048F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Az orosz irodalomról tanult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örténelmi és művészettörténeti ismeretek aktualizálása, tanulói beszámolók segítségével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4C66B408" w14:textId="77777777" w:rsidR="007048F5" w:rsidRPr="00212A09" w:rsidRDefault="007048F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kiemelt részletek alapján a szereplők karaktertérképének elkészítése, a szereplői nézőpontok és értékrendek összevetése csoportmunkában. </w:t>
            </w:r>
          </w:p>
        </w:tc>
      </w:tr>
      <w:tr w:rsidR="007048F5" w:rsidRPr="00CC3C0E" w14:paraId="4CA1CECF" w14:textId="77777777" w:rsidTr="00E1047A">
        <w:tc>
          <w:tcPr>
            <w:tcW w:w="948" w:type="dxa"/>
          </w:tcPr>
          <w:p w14:paraId="55348A1E" w14:textId="119EB2F0" w:rsidR="007048F5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80.</w:t>
            </w:r>
          </w:p>
        </w:tc>
        <w:tc>
          <w:tcPr>
            <w:tcW w:w="2526" w:type="dxa"/>
          </w:tcPr>
          <w:p w14:paraId="5BA376D7" w14:textId="77777777" w:rsidR="007048F5" w:rsidRPr="007C3A81" w:rsidRDefault="007048F5" w:rsidP="00AC7F68">
            <w:pPr>
              <w:jc w:val="left"/>
            </w:pPr>
            <w:r>
              <w:t>Összefoglalás</w:t>
            </w:r>
          </w:p>
        </w:tc>
        <w:tc>
          <w:tcPr>
            <w:tcW w:w="2416" w:type="dxa"/>
          </w:tcPr>
          <w:p w14:paraId="2912FD0F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5882F1F4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meglévő ismeretek önálló alkalmazásának elsajátítása, az absztrakciós gondolkodás, a szövegértés és – alkotás kompetenciájának fejlesztése.</w:t>
            </w:r>
          </w:p>
        </w:tc>
        <w:tc>
          <w:tcPr>
            <w:tcW w:w="5990" w:type="dxa"/>
          </w:tcPr>
          <w:p w14:paraId="3288FEC0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klasszikus modernizmusról tanultak összefoglalása: rendszerező ismétlése a tanár irányította megbeszéléssel.</w:t>
            </w:r>
          </w:p>
        </w:tc>
      </w:tr>
      <w:tr w:rsidR="007048F5" w:rsidRPr="00CC3C0E" w14:paraId="77951A89" w14:textId="77777777" w:rsidTr="00E1047A">
        <w:tc>
          <w:tcPr>
            <w:tcW w:w="948" w:type="dxa"/>
          </w:tcPr>
          <w:p w14:paraId="7687CAD7" w14:textId="424B4E7F" w:rsidR="007048F5" w:rsidRPr="00CC3C0E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81.</w:t>
            </w:r>
          </w:p>
        </w:tc>
        <w:tc>
          <w:tcPr>
            <w:tcW w:w="2526" w:type="dxa"/>
          </w:tcPr>
          <w:p w14:paraId="527D8CAC" w14:textId="40E2F511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358A71FC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1B439FAC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C515C22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z órai vázlatok, tanári magyarázatok,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szCs w:val="24"/>
              </w:rPr>
              <w:t>tankönyv kérdései segítségével a tanulók otthoni felkészülése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2848453E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t>A dolgozat összeállítása az érettségi vizsga szerkezeti és tematikus követelményeit szem előtt tartva történik.</w:t>
            </w:r>
          </w:p>
        </w:tc>
      </w:tr>
      <w:tr w:rsidR="007048F5" w:rsidRPr="00CC3C0E" w14:paraId="5FAC272B" w14:textId="77777777" w:rsidTr="00E1047A">
        <w:trPr>
          <w:trHeight w:val="707"/>
        </w:trPr>
        <w:tc>
          <w:tcPr>
            <w:tcW w:w="15196" w:type="dxa"/>
            <w:gridSpan w:val="5"/>
            <w:shd w:val="clear" w:color="auto" w:fill="E2EFD9" w:themeFill="accent6" w:themeFillTint="33"/>
            <w:vAlign w:val="center"/>
          </w:tcPr>
          <w:p w14:paraId="09781AE3" w14:textId="7F9CE7D1" w:rsidR="007048F5" w:rsidRPr="007048F5" w:rsidRDefault="007048F5" w:rsidP="007048F5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7048F5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A magyar irodalom a XX. században</w:t>
            </w:r>
          </w:p>
        </w:tc>
      </w:tr>
      <w:tr w:rsidR="001D5E13" w:rsidRPr="00CC3C0E" w14:paraId="7B4BA4A0" w14:textId="77777777" w:rsidTr="00E1047A">
        <w:tc>
          <w:tcPr>
            <w:tcW w:w="948" w:type="dxa"/>
          </w:tcPr>
          <w:p w14:paraId="3526B7CD" w14:textId="6D7CFA8E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82.</w:t>
            </w:r>
          </w:p>
        </w:tc>
        <w:tc>
          <w:tcPr>
            <w:tcW w:w="2526" w:type="dxa"/>
          </w:tcPr>
          <w:p w14:paraId="2966030C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XX. század első felének irodalmi élete</w:t>
            </w:r>
          </w:p>
          <w:p w14:paraId="498FB974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29CA65AB" w14:textId="69149E62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nemzeti konzervatív / nemzeti klasszikus irányzat, polgári irodalom</w:t>
            </w:r>
          </w:p>
        </w:tc>
        <w:tc>
          <w:tcPr>
            <w:tcW w:w="3316" w:type="dxa"/>
            <w:vMerge w:val="restart"/>
          </w:tcPr>
          <w:p w14:paraId="54AB1262" w14:textId="77777777" w:rsidR="001D5E13" w:rsidRDefault="001D5E13" w:rsidP="00AC7F68">
            <w:pPr>
              <w:jc w:val="left"/>
              <w:rPr>
                <w:rFonts w:eastAsiaTheme="minorEastAsia"/>
              </w:rPr>
            </w:pPr>
            <w:r w:rsidRPr="005E49FC">
              <w:rPr>
                <w:rFonts w:eastAsiaTheme="minorEastAsia"/>
              </w:rPr>
              <w:t xml:space="preserve">A </w:t>
            </w:r>
            <w:r>
              <w:rPr>
                <w:rFonts w:eastAsiaTheme="minorEastAsia"/>
              </w:rPr>
              <w:t>kor</w:t>
            </w:r>
            <w:r w:rsidRPr="005E49FC">
              <w:rPr>
                <w:rFonts w:eastAsiaTheme="minorEastAsia"/>
              </w:rPr>
              <w:t xml:space="preserve"> irodalmi törekvéseinek, sajátosságainak, írói-költői csoportjainak megismerése</w:t>
            </w:r>
            <w:r>
              <w:rPr>
                <w:rFonts w:eastAsiaTheme="minorEastAsia"/>
              </w:rPr>
              <w:t>.</w:t>
            </w:r>
          </w:p>
          <w:p w14:paraId="41ED1B75" w14:textId="77777777" w:rsidR="001D5E13" w:rsidRPr="00220E5E" w:rsidRDefault="001D5E13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Az életmű főbb sajátosságainak megismerése a törzsanyagban megjelölt művek elemzésével</w:t>
            </w:r>
            <w:r>
              <w:rPr>
                <w:rFonts w:cs="Times New Roman"/>
                <w:szCs w:val="24"/>
              </w:rPr>
              <w:t>.</w:t>
            </w:r>
          </w:p>
          <w:p w14:paraId="404339E3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lastRenderedPageBreak/>
              <w:t>A hazához fűződő viszonyt vizsgáló prózai szövegek olvasása, értelmezése</w:t>
            </w:r>
            <w:r>
              <w:rPr>
                <w:rFonts w:cs="Times New Roman"/>
                <w:szCs w:val="24"/>
              </w:rPr>
              <w:t>.</w:t>
            </w:r>
          </w:p>
          <w:p w14:paraId="6E107FE5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  <w:r>
              <w:rPr>
                <w:rFonts w:cs="Times New Roman"/>
                <w:szCs w:val="24"/>
              </w:rPr>
              <w:t>.</w:t>
            </w:r>
          </w:p>
          <w:p w14:paraId="0A076A82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Társadalmi, közösségi és egyéni konfliktusok, kérdésfelvetések vizsgálata Herczeg Ferenc műveiben</w:t>
            </w:r>
            <w:r>
              <w:rPr>
                <w:rFonts w:cs="Times New Roman"/>
                <w:szCs w:val="24"/>
              </w:rPr>
              <w:t>.</w:t>
            </w:r>
          </w:p>
          <w:p w14:paraId="598DA982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értelmezése</w:t>
            </w:r>
            <w:r>
              <w:rPr>
                <w:rFonts w:cs="Times New Roman"/>
                <w:szCs w:val="24"/>
              </w:rPr>
              <w:t>.</w:t>
            </w:r>
          </w:p>
          <w:p w14:paraId="2AACC77B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 xml:space="preserve">Egyes műfaji konvenciók jelentéshordozó </w:t>
            </w:r>
            <w:r>
              <w:rPr>
                <w:rFonts w:cs="Times New Roman"/>
                <w:szCs w:val="24"/>
              </w:rPr>
              <w:t>szerepének felismerése.</w:t>
            </w:r>
          </w:p>
        </w:tc>
        <w:tc>
          <w:tcPr>
            <w:tcW w:w="5990" w:type="dxa"/>
          </w:tcPr>
          <w:p w14:paraId="416D78B3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Történelmi és művészettörténeti ismeretek aktualizálása, tanulói beszámolók </w:t>
            </w:r>
          </w:p>
          <w:p w14:paraId="1FBC3BA7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segítségével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hyperlink r:id="rId11" w:history="1">
              <w:r w:rsidRPr="00106BC0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https://www.youtube.com/watch?v=SEBOL12LpbY</w:t>
              </w:r>
            </w:hyperlink>
          </w:p>
          <w:p w14:paraId="13493A3B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Jellegzetes zenei, építészeti, képzőművészeti alkotások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1D5E13" w:rsidRPr="00CC3C0E" w14:paraId="51762029" w14:textId="77777777" w:rsidTr="00E1047A">
        <w:tc>
          <w:tcPr>
            <w:tcW w:w="948" w:type="dxa"/>
          </w:tcPr>
          <w:p w14:paraId="1FF77B00" w14:textId="66BA2D8F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83.</w:t>
            </w:r>
          </w:p>
        </w:tc>
        <w:tc>
          <w:tcPr>
            <w:tcW w:w="2526" w:type="dxa"/>
          </w:tcPr>
          <w:p w14:paraId="74365FA0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Herczeg Ferenc pályaképe, írói, irodalomszervezői tevékenysége</w:t>
            </w:r>
          </w:p>
        </w:tc>
        <w:tc>
          <w:tcPr>
            <w:tcW w:w="2416" w:type="dxa"/>
          </w:tcPr>
          <w:p w14:paraId="64FF78E8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  <w:vMerge/>
          </w:tcPr>
          <w:p w14:paraId="37CE38D2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D669046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tanulói kutatómunkában: az Új Idők néhány számának vizsgálata (téma, hangnem, műfajok, szerzők).</w:t>
            </w:r>
          </w:p>
          <w:p w14:paraId="62B9D247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Herczeg Ferenc pályaképének megrajzolása.</w:t>
            </w:r>
          </w:p>
          <w:p w14:paraId="0DC4C995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Csoportmunkában a tankönyvi ismeretek feldolgozása (Herczeg életútja).</w:t>
            </w:r>
          </w:p>
        </w:tc>
      </w:tr>
      <w:tr w:rsidR="001D5E13" w:rsidRPr="00CC3C0E" w14:paraId="4184C323" w14:textId="77777777" w:rsidTr="00E1047A">
        <w:tc>
          <w:tcPr>
            <w:tcW w:w="948" w:type="dxa"/>
          </w:tcPr>
          <w:p w14:paraId="3BBCA63A" w14:textId="0E349C32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84.</w:t>
            </w:r>
          </w:p>
        </w:tc>
        <w:tc>
          <w:tcPr>
            <w:tcW w:w="2526" w:type="dxa"/>
          </w:tcPr>
          <w:p w14:paraId="4F41D709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4E62DA">
              <w:rPr>
                <w:rFonts w:cs="Times New Roman"/>
                <w:i/>
                <w:szCs w:val="24"/>
              </w:rPr>
              <w:t>Az élet kapuja</w:t>
            </w:r>
          </w:p>
        </w:tc>
        <w:tc>
          <w:tcPr>
            <w:tcW w:w="2416" w:type="dxa"/>
          </w:tcPr>
          <w:p w14:paraId="2BE3578D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történelmi kisregény, sűrített konfliktusrendszer, jelenetező cselekményszervezés, drámai sűrítés</w:t>
            </w:r>
          </w:p>
        </w:tc>
        <w:tc>
          <w:tcPr>
            <w:tcW w:w="3316" w:type="dxa"/>
            <w:vMerge/>
          </w:tcPr>
          <w:p w14:paraId="4BA2898C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583AB15" w14:textId="77777777" w:rsidR="001D5E13" w:rsidRPr="00CC3C0E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tanár által kiválasztott idézetek </w:t>
            </w:r>
            <w:proofErr w:type="spellStart"/>
            <w:r w:rsidRPr="0015487D">
              <w:rPr>
                <w:rFonts w:cs="Times New Roman"/>
                <w:szCs w:val="24"/>
              </w:rPr>
              <w:t>segítsé-gével</w:t>
            </w:r>
            <w:proofErr w:type="spellEnd"/>
            <w:r w:rsidRPr="00CC3C0E">
              <w:rPr>
                <w:rFonts w:cs="Times New Roman"/>
                <w:szCs w:val="24"/>
              </w:rPr>
              <w:t xml:space="preserve"> a </w:t>
            </w:r>
            <w:r>
              <w:rPr>
                <w:rFonts w:cs="Times New Roman"/>
                <w:szCs w:val="24"/>
              </w:rPr>
              <w:t>regény drámai elemeinek</w:t>
            </w:r>
            <w:r w:rsidRPr="00CC3C0E">
              <w:rPr>
                <w:rFonts w:cs="Times New Roman"/>
                <w:szCs w:val="24"/>
              </w:rPr>
              <w:t xml:space="preserve"> felismerése </w:t>
            </w:r>
            <w:r>
              <w:rPr>
                <w:rFonts w:cs="Times New Roman"/>
                <w:szCs w:val="24"/>
              </w:rPr>
              <w:t>Herczeg művé</w:t>
            </w:r>
            <w:r w:rsidRPr="00CC3C0E">
              <w:rPr>
                <w:rFonts w:cs="Times New Roman"/>
                <w:szCs w:val="24"/>
              </w:rPr>
              <w:t>ben</w:t>
            </w:r>
            <w:r>
              <w:rPr>
                <w:rFonts w:cs="Times New Roman"/>
                <w:szCs w:val="24"/>
              </w:rPr>
              <w:t xml:space="preserve"> – tanulói vetélkedővel.</w:t>
            </w:r>
          </w:p>
          <w:p w14:paraId="17471BB3" w14:textId="77777777" w:rsidR="001D5E13" w:rsidRPr="00CC3C0E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Csoportmunkában: </w:t>
            </w:r>
            <w:r>
              <w:rPr>
                <w:rFonts w:cs="Times New Roman"/>
                <w:szCs w:val="24"/>
              </w:rPr>
              <w:t>a kisregény motívumhálójának</w:t>
            </w:r>
            <w:r w:rsidRPr="00CC3C0E">
              <w:rPr>
                <w:rFonts w:cs="Times New Roman"/>
                <w:szCs w:val="24"/>
              </w:rPr>
              <w:t xml:space="preserve"> elkészítése</w:t>
            </w:r>
            <w:r>
              <w:rPr>
                <w:rFonts w:cs="Times New Roman"/>
                <w:szCs w:val="24"/>
              </w:rPr>
              <w:t>.</w:t>
            </w:r>
          </w:p>
          <w:p w14:paraId="1DFE580E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Tanári vezetéssel a mű elemzése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D5E13" w:rsidRPr="00CC3C0E" w14:paraId="7852E7AD" w14:textId="77777777" w:rsidTr="00E1047A">
        <w:tc>
          <w:tcPr>
            <w:tcW w:w="948" w:type="dxa"/>
          </w:tcPr>
          <w:p w14:paraId="1D3EFC72" w14:textId="121B08EA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85.</w:t>
            </w:r>
          </w:p>
        </w:tc>
        <w:tc>
          <w:tcPr>
            <w:tcW w:w="2526" w:type="dxa"/>
          </w:tcPr>
          <w:p w14:paraId="14675604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9B70A8">
              <w:rPr>
                <w:rFonts w:cs="Times New Roman"/>
                <w:i/>
                <w:szCs w:val="24"/>
              </w:rPr>
              <w:t>Fekete szüret a Badacsonyon</w:t>
            </w:r>
          </w:p>
        </w:tc>
        <w:tc>
          <w:tcPr>
            <w:tcW w:w="2416" w:type="dxa"/>
          </w:tcPr>
          <w:p w14:paraId="5B5B9E8F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tárca</w:t>
            </w:r>
          </w:p>
        </w:tc>
        <w:tc>
          <w:tcPr>
            <w:tcW w:w="3316" w:type="dxa"/>
            <w:vMerge/>
          </w:tcPr>
          <w:p w14:paraId="64DEBC3F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FE8B718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kalauzzal: a tárca retorikai, hangnemi sajátosságainak megismerése.</w:t>
            </w:r>
          </w:p>
          <w:p w14:paraId="2DC4F760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Kreatív írás: választott témában csoportmunkában tárcaírás.</w:t>
            </w:r>
          </w:p>
        </w:tc>
      </w:tr>
      <w:tr w:rsidR="00BD33D2" w:rsidRPr="00CC3C0E" w14:paraId="3253998D" w14:textId="77777777" w:rsidTr="00E1047A">
        <w:tc>
          <w:tcPr>
            <w:tcW w:w="948" w:type="dxa"/>
          </w:tcPr>
          <w:p w14:paraId="36AB5D9A" w14:textId="1185759B" w:rsidR="00BD33D2" w:rsidRDefault="00DD458A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  <w:r w:rsidR="00BD33D2">
              <w:rPr>
                <w:rFonts w:cs="Times New Roman"/>
                <w:szCs w:val="24"/>
              </w:rPr>
              <w:t>-88.</w:t>
            </w:r>
          </w:p>
        </w:tc>
        <w:tc>
          <w:tcPr>
            <w:tcW w:w="2526" w:type="dxa"/>
          </w:tcPr>
          <w:p w14:paraId="6732A027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</w:t>
            </w:r>
            <w:r w:rsidRPr="00E3695C">
              <w:rPr>
                <w:rFonts w:cs="Times New Roman"/>
                <w:i/>
                <w:szCs w:val="24"/>
              </w:rPr>
              <w:t>Nyugat</w:t>
            </w:r>
            <w:r>
              <w:rPr>
                <w:rFonts w:cs="Times New Roman"/>
                <w:szCs w:val="24"/>
              </w:rPr>
              <w:t>;</w:t>
            </w:r>
          </w:p>
          <w:p w14:paraId="1C36F5C0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Ady Endre életműve </w:t>
            </w:r>
          </w:p>
        </w:tc>
        <w:tc>
          <w:tcPr>
            <w:tcW w:w="2416" w:type="dxa"/>
          </w:tcPr>
          <w:p w14:paraId="037E8AB7" w14:textId="77777777" w:rsidR="00BD33D2" w:rsidRPr="00E3695C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Nyugat nemzedékei, antológia; kötetkompozíció, versciklusok, vezérvers</w:t>
            </w:r>
          </w:p>
        </w:tc>
        <w:tc>
          <w:tcPr>
            <w:tcW w:w="3316" w:type="dxa"/>
            <w:vMerge w:val="restart"/>
          </w:tcPr>
          <w:p w14:paraId="289C384B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életművének főbb témái (pl.: szerelem, magyarság, Élet-Halál, Isten, költészet, pénz, háború stb.) és versformái</w:t>
            </w:r>
            <w:r>
              <w:rPr>
                <w:rFonts w:cs="Times New Roman"/>
                <w:szCs w:val="24"/>
              </w:rPr>
              <w:t>.</w:t>
            </w:r>
          </w:p>
          <w:p w14:paraId="0C28565D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 xml:space="preserve">Ady költészetének tematikus, formai és nyelvi újdonságai </w:t>
            </w:r>
            <w:r w:rsidRPr="006D4F8F">
              <w:rPr>
                <w:rFonts w:cs="Times New Roman"/>
                <w:szCs w:val="24"/>
              </w:rPr>
              <w:lastRenderedPageBreak/>
              <w:t>XIX. századi költészetünk tükrében</w:t>
            </w:r>
            <w:r>
              <w:rPr>
                <w:rFonts w:cs="Times New Roman"/>
                <w:szCs w:val="24"/>
              </w:rPr>
              <w:t>.</w:t>
            </w:r>
          </w:p>
          <w:p w14:paraId="0285DB58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szimbólumok újszerű használata az életműben</w:t>
            </w:r>
            <w:r>
              <w:rPr>
                <w:rFonts w:cs="Times New Roman"/>
                <w:szCs w:val="24"/>
              </w:rPr>
              <w:t>.</w:t>
            </w:r>
          </w:p>
          <w:p w14:paraId="643C833A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szecessziós-szimbolista versek esztétikai jellemzőinek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00833420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költészetének hatása a kortársakra, illetve az ún. Ady-kultusz születésének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447350E5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Szemelvények a költő prózájából, publicisztikai írásaiból</w:t>
            </w:r>
            <w:r>
              <w:rPr>
                <w:rFonts w:cs="Times New Roman"/>
                <w:szCs w:val="24"/>
              </w:rPr>
              <w:t>.</w:t>
            </w:r>
          </w:p>
          <w:p w14:paraId="16F32D8C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életútjának költészetét meghatározó főbb eseményei, kapcsolatuk a költői pálya alakulásával</w:t>
            </w:r>
            <w:r>
              <w:rPr>
                <w:rFonts w:cs="Times New Roman"/>
                <w:szCs w:val="24"/>
              </w:rPr>
              <w:t>.</w:t>
            </w:r>
          </w:p>
          <w:p w14:paraId="0A271653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költő főbb pályaszakaszainak jellemzői, az Új versek c. kötet felépítésének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1890260D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Nyugat születése, jelentőségének felismerése</w:t>
            </w:r>
            <w:r>
              <w:rPr>
                <w:rFonts w:cs="Times New Roman"/>
                <w:szCs w:val="24"/>
              </w:rPr>
              <w:t>.</w:t>
            </w:r>
          </w:p>
          <w:p w14:paraId="6D108787" w14:textId="77777777" w:rsidR="00BD33D2" w:rsidRPr="0000100B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költészete körüli viták (saját kora és az utókor recepciójában</w:t>
            </w:r>
            <w:r>
              <w:rPr>
                <w:rFonts w:cs="Times New Roman"/>
                <w:szCs w:val="24"/>
              </w:rPr>
              <w:t xml:space="preserve">) tanulmányozása. </w:t>
            </w:r>
            <w:r>
              <w:rPr>
                <w:rFonts w:cs="Times New Roman"/>
                <w:szCs w:val="24"/>
              </w:rPr>
              <w:lastRenderedPageBreak/>
              <w:t>Az Ady</w:t>
            </w:r>
            <w:r w:rsidRPr="0000100B">
              <w:rPr>
                <w:rFonts w:cs="Times New Roman"/>
                <w:szCs w:val="24"/>
              </w:rPr>
              <w:t>-életmű befogadás</w:t>
            </w:r>
            <w:r>
              <w:rPr>
                <w:rFonts w:cs="Times New Roman"/>
                <w:szCs w:val="24"/>
              </w:rPr>
              <w:t>-</w:t>
            </w:r>
            <w:r w:rsidRPr="0000100B">
              <w:rPr>
                <w:rFonts w:cs="Times New Roman"/>
                <w:szCs w:val="24"/>
              </w:rPr>
              <w:t>történetének néhány sajátossága, a</w:t>
            </w:r>
            <w:r>
              <w:rPr>
                <w:rFonts w:cs="Times New Roman"/>
                <w:szCs w:val="24"/>
              </w:rPr>
              <w:t>z</w:t>
            </w:r>
            <w:r w:rsidRPr="0000100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Ady</w:t>
            </w:r>
            <w:r w:rsidRPr="0000100B">
              <w:rPr>
                <w:rFonts w:cs="Times New Roman"/>
                <w:szCs w:val="24"/>
              </w:rPr>
              <w:t>-kultusz születése</w:t>
            </w:r>
            <w:r>
              <w:rPr>
                <w:rFonts w:cs="Times New Roman"/>
                <w:szCs w:val="24"/>
              </w:rPr>
              <w:t>.</w:t>
            </w:r>
          </w:p>
          <w:p w14:paraId="2E2C38D6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718D27B5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Ady</w:t>
            </w:r>
            <w:r w:rsidRPr="0000100B">
              <w:rPr>
                <w:rFonts w:cs="Times New Roman"/>
                <w:szCs w:val="24"/>
              </w:rPr>
              <w:t xml:space="preserve">-életmű szerepe, hatása a </w:t>
            </w:r>
            <w:r>
              <w:rPr>
                <w:rFonts w:cs="Times New Roman"/>
                <w:szCs w:val="24"/>
              </w:rPr>
              <w:t>magyar irodalomtörténetben.</w:t>
            </w:r>
          </w:p>
          <w:p w14:paraId="4F392CE9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F7CBEAF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Műelemzési készségek fejlesztése.</w:t>
            </w:r>
          </w:p>
          <w:p w14:paraId="4FAC29D2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ACD4CDC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Szövegértési és szövegalkotási kompetencia fejlesztése.</w:t>
            </w:r>
          </w:p>
          <w:p w14:paraId="510A5928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50B2714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Beszédkészség fejlesztése.</w:t>
            </w:r>
          </w:p>
          <w:p w14:paraId="3F1A056C" w14:textId="77777777" w:rsidR="00BD33D2" w:rsidRPr="005421E4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44EE742" w14:textId="77777777" w:rsidR="00BD33D2" w:rsidRDefault="00BD33D2" w:rsidP="00AC7F68">
            <w:pPr>
              <w:jc w:val="left"/>
            </w:pPr>
            <w:r>
              <w:lastRenderedPageBreak/>
              <w:t>Előzetes ismeretek aktualizálása tanulói prezentációkkal, előzetesen megbeszélt szempontok alapján.</w:t>
            </w:r>
          </w:p>
          <w:p w14:paraId="420AC5D0" w14:textId="77777777" w:rsidR="00BD33D2" w:rsidRPr="00E3695C" w:rsidRDefault="00BD33D2" w:rsidP="00AC7F68">
            <w:pPr>
              <w:jc w:val="left"/>
            </w:pPr>
            <w:r>
              <w:t>Tanári előadásban: a Nyugat nemzedékei, alkotói; tanári irányítással, kiemelt szövegrészletek alapján Ady költészetének lírapoétikai újdonságai</w:t>
            </w:r>
          </w:p>
        </w:tc>
      </w:tr>
      <w:tr w:rsidR="00BD33D2" w:rsidRPr="00CC3C0E" w14:paraId="7D99504D" w14:textId="77777777" w:rsidTr="00E1047A">
        <w:tc>
          <w:tcPr>
            <w:tcW w:w="948" w:type="dxa"/>
          </w:tcPr>
          <w:p w14:paraId="4C3679A8" w14:textId="78B36073" w:rsidR="00BD33D2" w:rsidRDefault="00BD33D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89-90.</w:t>
            </w:r>
          </w:p>
        </w:tc>
        <w:tc>
          <w:tcPr>
            <w:tcW w:w="2526" w:type="dxa"/>
          </w:tcPr>
          <w:p w14:paraId="60E60E27" w14:textId="77777777" w:rsidR="00BD33D2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Ady Endre: </w:t>
            </w:r>
            <w:r w:rsidRPr="00E3695C">
              <w:rPr>
                <w:rFonts w:cs="Times New Roman"/>
                <w:i/>
                <w:szCs w:val="24"/>
              </w:rPr>
              <w:t>Új versek</w:t>
            </w:r>
          </w:p>
          <w:p w14:paraId="74B9CC20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Góg</w:t>
            </w:r>
            <w:proofErr w:type="spellEnd"/>
            <w:r>
              <w:rPr>
                <w:rFonts w:cs="Times New Roman"/>
                <w:i/>
                <w:szCs w:val="24"/>
              </w:rPr>
              <w:t xml:space="preserve"> és Magóg fia vagyok </w:t>
            </w:r>
            <w:proofErr w:type="gramStart"/>
            <w:r>
              <w:rPr>
                <w:rFonts w:cs="Times New Roman"/>
                <w:i/>
                <w:szCs w:val="24"/>
              </w:rPr>
              <w:t>én….</w:t>
            </w:r>
            <w:proofErr w:type="gramEnd"/>
            <w:r>
              <w:rPr>
                <w:rFonts w:cs="Times New Roman"/>
                <w:i/>
                <w:szCs w:val="24"/>
              </w:rPr>
              <w:t>; Új vizeken járok</w:t>
            </w:r>
          </w:p>
        </w:tc>
        <w:tc>
          <w:tcPr>
            <w:tcW w:w="2416" w:type="dxa"/>
          </w:tcPr>
          <w:p w14:paraId="16D8DF4A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szecessziós-szimbolista látásmód, önmitizálás, ars poetica</w:t>
            </w:r>
          </w:p>
        </w:tc>
        <w:tc>
          <w:tcPr>
            <w:tcW w:w="3316" w:type="dxa"/>
            <w:vMerge/>
          </w:tcPr>
          <w:p w14:paraId="18FAD082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91DCEA9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kötetkompozíció értelmezése tanári kalauzzal. </w:t>
            </w:r>
            <w:r w:rsidRPr="00EA1072">
              <w:rPr>
                <w:rFonts w:eastAsia="Calibri" w:cs="Times New Roman"/>
                <w:color w:val="000000"/>
                <w:szCs w:val="24"/>
                <w:lang w:eastAsia="hu-HU"/>
              </w:rPr>
              <w:t>Az egyik vers feldolgozása otthoni munka – a tankönyv szövege, illetve feladatai alapján</w:t>
            </w:r>
          </w:p>
          <w:p w14:paraId="378E1584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másik vers jelentésének megteremtése csoportokban végzett poétikai-stilisztikai elemzéssel.</w:t>
            </w:r>
          </w:p>
          <w:p w14:paraId="60DC46E9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összehasonlító verselemzés gyakorlása tanári irányítással.</w:t>
            </w:r>
          </w:p>
        </w:tc>
      </w:tr>
      <w:tr w:rsidR="000C5516" w:rsidRPr="000C5516" w14:paraId="57BE13F7" w14:textId="77777777" w:rsidTr="00E1047A">
        <w:tc>
          <w:tcPr>
            <w:tcW w:w="948" w:type="dxa"/>
          </w:tcPr>
          <w:p w14:paraId="2C4CF829" w14:textId="6F9C4D8F" w:rsidR="00BD33D2" w:rsidRPr="000C5516" w:rsidRDefault="000C5516" w:rsidP="00AC7F68">
            <w:pPr>
              <w:jc w:val="center"/>
              <w:rPr>
                <w:rFonts w:cs="Times New Roman"/>
                <w:szCs w:val="24"/>
              </w:rPr>
            </w:pPr>
            <w:r w:rsidRPr="000C5516">
              <w:rPr>
                <w:rFonts w:cs="Times New Roman"/>
                <w:szCs w:val="24"/>
              </w:rPr>
              <w:lastRenderedPageBreak/>
              <w:t>91</w:t>
            </w:r>
            <w:r w:rsidR="00BD33D2" w:rsidRPr="000C551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FD90115" w14:textId="77777777" w:rsidR="00BD33D2" w:rsidRPr="000C5516" w:rsidRDefault="00BD33D2" w:rsidP="00AC7F68">
            <w:pPr>
              <w:jc w:val="left"/>
              <w:rPr>
                <w:rFonts w:cs="Times New Roman"/>
                <w:szCs w:val="24"/>
              </w:rPr>
            </w:pPr>
            <w:r w:rsidRPr="000C5516">
              <w:rPr>
                <w:rFonts w:cs="Times New Roman"/>
                <w:szCs w:val="24"/>
              </w:rPr>
              <w:t>A Hortobágy poétája; A Tisza-parton</w:t>
            </w:r>
          </w:p>
        </w:tc>
        <w:tc>
          <w:tcPr>
            <w:tcW w:w="2416" w:type="dxa"/>
          </w:tcPr>
          <w:p w14:paraId="630B4158" w14:textId="77777777" w:rsidR="00BD33D2" w:rsidRPr="000C5516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0C5516">
              <w:rPr>
                <w:rFonts w:ascii="Times New Roman" w:hAnsi="Times New Roman" w:cs="Times New Roman"/>
                <w:color w:val="auto"/>
              </w:rPr>
              <w:t>új versdallam, új ritmika, a magyar hagyományok átértelmezése, látomásos képalkotás</w:t>
            </w:r>
          </w:p>
        </w:tc>
        <w:tc>
          <w:tcPr>
            <w:tcW w:w="3316" w:type="dxa"/>
            <w:vMerge/>
          </w:tcPr>
          <w:p w14:paraId="41D6A815" w14:textId="77777777" w:rsidR="00BD33D2" w:rsidRPr="000C5516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2FB02AC" w14:textId="77777777" w:rsidR="00BD33D2" w:rsidRPr="000C5516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C5516">
              <w:rPr>
                <w:rFonts w:eastAsia="Calibri" w:cs="Times New Roman"/>
                <w:szCs w:val="24"/>
                <w:lang w:eastAsia="hu-HU"/>
              </w:rPr>
              <w:t>Címelvárások és olvasói tapasztalatok összevetése páros munkában</w:t>
            </w:r>
          </w:p>
          <w:p w14:paraId="52A2608B" w14:textId="77777777" w:rsidR="00BD33D2" w:rsidRPr="000C5516" w:rsidRDefault="00BD33D2" w:rsidP="00AC7F68">
            <w:r w:rsidRPr="000C5516">
              <w:t>Műelemzés az eddig megismert lírapoétikai szempontok alapján csoportmunkában.</w:t>
            </w:r>
          </w:p>
          <w:p w14:paraId="3A5E8917" w14:textId="77777777" w:rsidR="00BD33D2" w:rsidRPr="000C5516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C5516">
              <w:rPr>
                <w:rFonts w:eastAsia="Calibri" w:cs="Times New Roman"/>
                <w:szCs w:val="24"/>
                <w:lang w:eastAsia="hu-HU"/>
              </w:rPr>
              <w:t xml:space="preserve">A lírai önértelmezések összevetése tanári irányítással. </w:t>
            </w:r>
          </w:p>
        </w:tc>
      </w:tr>
      <w:tr w:rsidR="00BD33D2" w:rsidRPr="00CC3C0E" w14:paraId="281A02AA" w14:textId="77777777" w:rsidTr="00E1047A">
        <w:tc>
          <w:tcPr>
            <w:tcW w:w="948" w:type="dxa"/>
          </w:tcPr>
          <w:p w14:paraId="3210D80D" w14:textId="3BB40ACF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B3D4516" w14:textId="77777777" w:rsidR="00BD33D2" w:rsidRPr="008030CB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30CB">
              <w:rPr>
                <w:rFonts w:cs="Times New Roman"/>
                <w:i/>
                <w:szCs w:val="24"/>
              </w:rPr>
              <w:t>Héja-nász az avaron</w:t>
            </w:r>
          </w:p>
        </w:tc>
        <w:tc>
          <w:tcPr>
            <w:tcW w:w="2416" w:type="dxa"/>
          </w:tcPr>
          <w:p w14:paraId="08903915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perditakultusz, mitizált tér</w:t>
            </w:r>
          </w:p>
        </w:tc>
        <w:tc>
          <w:tcPr>
            <w:tcW w:w="3316" w:type="dxa"/>
            <w:vMerge/>
          </w:tcPr>
          <w:p w14:paraId="1FEA972C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5B643D6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Otthoni egyéni kutatómunkában: a versillusztrációk keresése, az szöveg s az illusztrációk alapján a vers összevetése az eddig tanult szerelmes versekkel.</w:t>
            </w:r>
          </w:p>
          <w:p w14:paraId="3C551BD8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Versillusztrációk készítése csoportmunkában. Tanári irányítással a vers elemzése.</w:t>
            </w:r>
          </w:p>
        </w:tc>
      </w:tr>
      <w:tr w:rsidR="00BD33D2" w:rsidRPr="00CC3C0E" w14:paraId="4D0846A7" w14:textId="77777777" w:rsidTr="00E1047A">
        <w:tc>
          <w:tcPr>
            <w:tcW w:w="948" w:type="dxa"/>
          </w:tcPr>
          <w:p w14:paraId="08E4FB65" w14:textId="5990284C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93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E5041B3" w14:textId="77777777" w:rsidR="00BD33D2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30CB">
              <w:rPr>
                <w:rFonts w:cs="Times New Roman"/>
                <w:i/>
                <w:szCs w:val="24"/>
              </w:rPr>
              <w:t>Harc a Nagyúrral</w:t>
            </w:r>
          </w:p>
          <w:p w14:paraId="538CF7AE" w14:textId="6DB2C584" w:rsidR="000C5516" w:rsidRPr="008030CB" w:rsidRDefault="000C5516" w:rsidP="00AC7F68">
            <w:pPr>
              <w:jc w:val="left"/>
              <w:rPr>
                <w:rFonts w:cs="Times New Roman"/>
                <w:i/>
                <w:szCs w:val="24"/>
              </w:rPr>
            </w:pPr>
          </w:p>
        </w:tc>
        <w:tc>
          <w:tcPr>
            <w:tcW w:w="2416" w:type="dxa"/>
          </w:tcPr>
          <w:p w14:paraId="6206AB92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pénzversek, drámai párbeszéd</w:t>
            </w:r>
          </w:p>
        </w:tc>
        <w:tc>
          <w:tcPr>
            <w:tcW w:w="3316" w:type="dxa"/>
            <w:vMerge/>
          </w:tcPr>
          <w:p w14:paraId="34F0E651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8C088F2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összevetése páros munkában. </w:t>
            </w:r>
          </w:p>
          <w:p w14:paraId="2D526563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Nagyúr szimbólumának értelmezési lehetőségeinek keresése, illetve mű értelmezése csoportmunkában.</w:t>
            </w:r>
          </w:p>
        </w:tc>
      </w:tr>
      <w:tr w:rsidR="00BD33D2" w:rsidRPr="00CC3C0E" w14:paraId="0E4742C8" w14:textId="77777777" w:rsidTr="00E1047A">
        <w:tc>
          <w:tcPr>
            <w:tcW w:w="948" w:type="dxa"/>
          </w:tcPr>
          <w:p w14:paraId="03642759" w14:textId="281E669F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94-95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4463230" w14:textId="77777777" w:rsidR="00BD33D2" w:rsidRPr="004804EA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4804EA">
              <w:rPr>
                <w:rFonts w:cs="Times New Roman"/>
                <w:i/>
                <w:szCs w:val="24"/>
              </w:rPr>
              <w:t>A Sion-hegy alatt; Az Úr érkezése</w:t>
            </w:r>
          </w:p>
        </w:tc>
        <w:tc>
          <w:tcPr>
            <w:tcW w:w="2416" w:type="dxa"/>
          </w:tcPr>
          <w:p w14:paraId="04001F67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istenes vers</w:t>
            </w:r>
          </w:p>
        </w:tc>
        <w:tc>
          <w:tcPr>
            <w:tcW w:w="3316" w:type="dxa"/>
            <w:vMerge/>
          </w:tcPr>
          <w:p w14:paraId="13C15C3B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BFC048B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Ady istenes verseinek szemléleti-poétikai újításainak vizsgálata otthoni munkában a tankönyv és annak feladatainak alapján. A versek elemzése csoportmunkában. Házi feladatként összehasonító verselemzés készítése.</w:t>
            </w:r>
          </w:p>
        </w:tc>
      </w:tr>
      <w:tr w:rsidR="00BD33D2" w:rsidRPr="00CC3C0E" w14:paraId="69724586" w14:textId="77777777" w:rsidTr="00E1047A">
        <w:tc>
          <w:tcPr>
            <w:tcW w:w="948" w:type="dxa"/>
          </w:tcPr>
          <w:p w14:paraId="5ED9B6EA" w14:textId="5ECC2BE0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14B1B0D" w14:textId="77777777" w:rsidR="00BD33D2" w:rsidRPr="0015487D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proofErr w:type="spellStart"/>
            <w:r w:rsidRPr="0015487D">
              <w:rPr>
                <w:rFonts w:cs="Times New Roman"/>
                <w:i/>
                <w:szCs w:val="24"/>
              </w:rPr>
              <w:t>Őrizem</w:t>
            </w:r>
            <w:proofErr w:type="spellEnd"/>
            <w:r w:rsidRPr="0015487D">
              <w:rPr>
                <w:rFonts w:cs="Times New Roman"/>
                <w:i/>
                <w:szCs w:val="24"/>
              </w:rPr>
              <w:t xml:space="preserve"> a szemed</w:t>
            </w:r>
          </w:p>
        </w:tc>
        <w:tc>
          <w:tcPr>
            <w:tcW w:w="2416" w:type="dxa"/>
          </w:tcPr>
          <w:p w14:paraId="1959BF15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vallomásos beszéd, dal</w:t>
            </w:r>
          </w:p>
        </w:tc>
        <w:tc>
          <w:tcPr>
            <w:tcW w:w="3316" w:type="dxa"/>
            <w:vMerge/>
          </w:tcPr>
          <w:p w14:paraId="230437B0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3D9111C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aktualizálása. A Csinszka-versek poétikai sajátosságainak meghatározása a hagyománykövetés és az újítás szempontjából pármunkában.</w:t>
            </w:r>
          </w:p>
        </w:tc>
      </w:tr>
      <w:tr w:rsidR="00BD33D2" w:rsidRPr="00CC3C0E" w14:paraId="4F6040C3" w14:textId="77777777" w:rsidTr="00E1047A">
        <w:tc>
          <w:tcPr>
            <w:tcW w:w="948" w:type="dxa"/>
          </w:tcPr>
          <w:p w14:paraId="5FE20450" w14:textId="000A0E67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CCC5AB5" w14:textId="77777777" w:rsidR="00BD33D2" w:rsidRPr="008A3D67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A3D67">
              <w:rPr>
                <w:rFonts w:cs="Times New Roman"/>
                <w:i/>
                <w:szCs w:val="24"/>
              </w:rPr>
              <w:t>Kocsi-út az éjszakában</w:t>
            </w:r>
          </w:p>
        </w:tc>
        <w:tc>
          <w:tcPr>
            <w:tcW w:w="2416" w:type="dxa"/>
          </w:tcPr>
          <w:p w14:paraId="46C0D64D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csonkaság-élmény, éjszaka-toposz, létértelmező vers</w:t>
            </w:r>
          </w:p>
        </w:tc>
        <w:tc>
          <w:tcPr>
            <w:tcW w:w="3316" w:type="dxa"/>
            <w:vMerge/>
          </w:tcPr>
          <w:p w14:paraId="6EEA2E3F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8FD24C5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Eddigi irodalmi ismereteik alapján a tanulók otthoni munkában értelmezik a vers nagy toposzait (éjszaka, út, Hold, némaság, sivatag…).</w:t>
            </w:r>
          </w:p>
          <w:p w14:paraId="1278530A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mű elemzése.</w:t>
            </w:r>
          </w:p>
          <w:p w14:paraId="2D166653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Illusztrációkészítés.</w:t>
            </w:r>
          </w:p>
        </w:tc>
      </w:tr>
      <w:tr w:rsidR="00BD33D2" w:rsidRPr="00CC3C0E" w14:paraId="60036114" w14:textId="77777777" w:rsidTr="00E1047A">
        <w:tc>
          <w:tcPr>
            <w:tcW w:w="948" w:type="dxa"/>
          </w:tcPr>
          <w:p w14:paraId="3AA16509" w14:textId="78392D61" w:rsidR="00BD33D2" w:rsidRPr="005C4E3D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</w:t>
            </w:r>
            <w:r w:rsidR="00BD33D2" w:rsidRPr="005C4E3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CADEF32" w14:textId="77777777" w:rsidR="00BD33D2" w:rsidRPr="005C4E3D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5C4E3D">
              <w:rPr>
                <w:rFonts w:cs="Times New Roman"/>
                <w:i/>
                <w:szCs w:val="24"/>
              </w:rPr>
              <w:t>Emlékezés egy nyár-éjszakára</w:t>
            </w:r>
          </w:p>
        </w:tc>
        <w:tc>
          <w:tcPr>
            <w:tcW w:w="2416" w:type="dxa"/>
          </w:tcPr>
          <w:p w14:paraId="17BE44B5" w14:textId="77777777" w:rsidR="00BD33D2" w:rsidRPr="005C4E3D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5C4E3D">
              <w:rPr>
                <w:rFonts w:ascii="Times New Roman" w:hAnsi="Times New Roman" w:cs="Times New Roman"/>
                <w:color w:val="auto"/>
              </w:rPr>
              <w:t>háborús vers, látomásos képalkotás, biblikus rájátszás</w:t>
            </w:r>
          </w:p>
        </w:tc>
        <w:tc>
          <w:tcPr>
            <w:tcW w:w="3316" w:type="dxa"/>
            <w:vMerge/>
          </w:tcPr>
          <w:p w14:paraId="795E8AAC" w14:textId="77777777" w:rsidR="00BD33D2" w:rsidRPr="005C4E3D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AFAEE28" w14:textId="77777777" w:rsidR="00BD33D2" w:rsidRPr="005C4E3D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4E3D">
              <w:rPr>
                <w:rFonts w:eastAsia="Calibri" w:cs="Times New Roman"/>
                <w:szCs w:val="24"/>
                <w:lang w:eastAsia="hu-HU"/>
              </w:rPr>
              <w:t>A mű irodalmi, történelmi, műfaji előzményei – tanári irányítással</w:t>
            </w:r>
          </w:p>
          <w:p w14:paraId="478F502B" w14:textId="77777777" w:rsidR="00BD33D2" w:rsidRPr="005C4E3D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4E3D">
              <w:rPr>
                <w:rFonts w:eastAsia="Calibri" w:cs="Times New Roman"/>
                <w:szCs w:val="24"/>
                <w:lang w:eastAsia="hu-HU"/>
              </w:rPr>
              <w:lastRenderedPageBreak/>
              <w:t>A mű toposzainak szövegközpontú kigyűjtése, azok értelmezése, a versbeszéd sajátosságainak elemzése csoportmunkában.</w:t>
            </w:r>
          </w:p>
        </w:tc>
      </w:tr>
      <w:tr w:rsidR="00BD33D2" w:rsidRPr="00CC3C0E" w14:paraId="3A8D8777" w14:textId="77777777" w:rsidTr="00E1047A">
        <w:trPr>
          <w:trHeight w:val="567"/>
        </w:trPr>
        <w:tc>
          <w:tcPr>
            <w:tcW w:w="948" w:type="dxa"/>
          </w:tcPr>
          <w:p w14:paraId="5773E889" w14:textId="53E7BE4D" w:rsidR="00BD33D2" w:rsidRPr="000B68BB" w:rsidRDefault="000C5516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99. </w:t>
            </w:r>
          </w:p>
        </w:tc>
        <w:tc>
          <w:tcPr>
            <w:tcW w:w="2526" w:type="dxa"/>
          </w:tcPr>
          <w:p w14:paraId="14ACAFC1" w14:textId="37761DD6" w:rsidR="00BD33D2" w:rsidRDefault="000C551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416" w:type="dxa"/>
          </w:tcPr>
          <w:p w14:paraId="3FDF4CBD" w14:textId="77777777" w:rsidR="00BD33D2" w:rsidRPr="00CC3C0E" w:rsidRDefault="00BD33D2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  <w:vMerge/>
          </w:tcPr>
          <w:p w14:paraId="748FCF64" w14:textId="77777777" w:rsidR="00BD33D2" w:rsidRDefault="00BD33D2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C141C46" w14:textId="37BE785A" w:rsidR="00BD33D2" w:rsidRPr="00CC3C0E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Csoportmunka, párosmunka, rendszerezés</w:t>
            </w:r>
          </w:p>
        </w:tc>
      </w:tr>
      <w:tr w:rsidR="000038FC" w:rsidRPr="00CC3C0E" w14:paraId="79AFF2A1" w14:textId="77777777" w:rsidTr="00E1047A">
        <w:trPr>
          <w:trHeight w:val="567"/>
        </w:trPr>
        <w:tc>
          <w:tcPr>
            <w:tcW w:w="948" w:type="dxa"/>
          </w:tcPr>
          <w:p w14:paraId="6292B87F" w14:textId="46BD2732" w:rsidR="000038FC" w:rsidRPr="000B68BB" w:rsidRDefault="000C5516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DD458A">
              <w:rPr>
                <w:rFonts w:cs="Times New Roman"/>
                <w:szCs w:val="24"/>
              </w:rPr>
              <w:t>0-101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1BCB8EE" w14:textId="22F40D5C" w:rsidR="000038FC" w:rsidRDefault="000C551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300F3F4E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3FC59B1" w14:textId="386CAC93" w:rsidR="000038FC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ismeretek ellenőrzése</w:t>
            </w:r>
          </w:p>
        </w:tc>
        <w:tc>
          <w:tcPr>
            <w:tcW w:w="5990" w:type="dxa"/>
          </w:tcPr>
          <w:p w14:paraId="1309CAA6" w14:textId="2DFCB236" w:rsidR="000038FC" w:rsidRPr="00CC3C0E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Egyéni műértelmező verselemzés megadott szempontok alapján</w:t>
            </w:r>
          </w:p>
        </w:tc>
      </w:tr>
      <w:tr w:rsidR="0073139F" w:rsidRPr="00CC3C0E" w14:paraId="53A0D822" w14:textId="77777777" w:rsidTr="00E1047A">
        <w:trPr>
          <w:trHeight w:val="567"/>
        </w:trPr>
        <w:tc>
          <w:tcPr>
            <w:tcW w:w="948" w:type="dxa"/>
          </w:tcPr>
          <w:p w14:paraId="16B23367" w14:textId="521C610B" w:rsidR="0073139F" w:rsidRDefault="0073139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102.</w:t>
            </w:r>
          </w:p>
        </w:tc>
        <w:tc>
          <w:tcPr>
            <w:tcW w:w="2526" w:type="dxa"/>
          </w:tcPr>
          <w:p w14:paraId="4D6AA3E6" w14:textId="290DDA0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Dolgozatok javítása, értékelése</w:t>
            </w:r>
          </w:p>
        </w:tc>
        <w:tc>
          <w:tcPr>
            <w:tcW w:w="2416" w:type="dxa"/>
          </w:tcPr>
          <w:p w14:paraId="0F1E9236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22DBEB6C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9E364D9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3139F" w:rsidRPr="00CC3C0E" w14:paraId="1C247CEC" w14:textId="77777777" w:rsidTr="00E1047A">
        <w:trPr>
          <w:trHeight w:val="567"/>
        </w:trPr>
        <w:tc>
          <w:tcPr>
            <w:tcW w:w="948" w:type="dxa"/>
          </w:tcPr>
          <w:p w14:paraId="2F938846" w14:textId="4A45657B" w:rsidR="0073139F" w:rsidRDefault="0073139F" w:rsidP="007313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103-107. </w:t>
            </w:r>
          </w:p>
        </w:tc>
        <w:tc>
          <w:tcPr>
            <w:tcW w:w="2526" w:type="dxa"/>
          </w:tcPr>
          <w:p w14:paraId="49DFA711" w14:textId="02E58B3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Készülés az évfolyamvizsgára</w:t>
            </w:r>
          </w:p>
        </w:tc>
        <w:tc>
          <w:tcPr>
            <w:tcW w:w="2416" w:type="dxa"/>
          </w:tcPr>
          <w:p w14:paraId="24191583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715B105D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D8FAE74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3139F" w:rsidRPr="00CC3C0E" w14:paraId="27FA12B6" w14:textId="77777777" w:rsidTr="00E1047A">
        <w:trPr>
          <w:trHeight w:val="567"/>
        </w:trPr>
        <w:tc>
          <w:tcPr>
            <w:tcW w:w="948" w:type="dxa"/>
          </w:tcPr>
          <w:p w14:paraId="2BC4BB7B" w14:textId="58459F24" w:rsidR="0073139F" w:rsidRDefault="0073139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108.</w:t>
            </w:r>
          </w:p>
        </w:tc>
        <w:tc>
          <w:tcPr>
            <w:tcW w:w="2526" w:type="dxa"/>
          </w:tcPr>
          <w:p w14:paraId="35592E4F" w14:textId="2FAB59FA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éves munka értékelése</w:t>
            </w:r>
          </w:p>
        </w:tc>
        <w:tc>
          <w:tcPr>
            <w:tcW w:w="2416" w:type="dxa"/>
          </w:tcPr>
          <w:p w14:paraId="39525142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26043289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A137848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tbl>
      <w:tblPr>
        <w:tblW w:w="15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48"/>
        <w:gridCol w:w="974"/>
        <w:gridCol w:w="4838"/>
        <w:gridCol w:w="8222"/>
      </w:tblGrid>
      <w:tr w:rsidR="006E0EED" w:rsidRPr="006E0EED" w14:paraId="759077A5" w14:textId="77777777" w:rsidTr="00213C9C">
        <w:trPr>
          <w:trHeight w:val="390"/>
        </w:trPr>
        <w:tc>
          <w:tcPr>
            <w:tcW w:w="15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036135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6E0EED" w:rsidRPr="006E0EED" w14:paraId="16749D22" w14:textId="77777777" w:rsidTr="00213C9C">
        <w:trPr>
          <w:trHeight w:val="390"/>
        </w:trPr>
        <w:tc>
          <w:tcPr>
            <w:tcW w:w="17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24AF7F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18994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BCEFA4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423EE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213C9C" w:rsidRPr="006E0EED" w14:paraId="1A9D1F7B" w14:textId="77777777" w:rsidTr="00573B9E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191BB" w14:textId="204021F2" w:rsidR="00213C9C" w:rsidRPr="006E0EED" w:rsidRDefault="00213C9C" w:rsidP="00431699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202</w:t>
            </w:r>
            <w:r w:rsidR="00B80C68">
              <w:rPr>
                <w:rFonts w:eastAsia="Times New Roman" w:cs="Times New Roman"/>
                <w:color w:val="000000"/>
                <w:szCs w:val="24"/>
                <w:lang w:eastAsia="hu-HU"/>
              </w:rPr>
              <w:t>4/25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6D1A2" w14:textId="10CCC2CB" w:rsidR="00213C9C" w:rsidRPr="006E0EED" w:rsidRDefault="00213C9C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11.</w:t>
            </w:r>
            <w:r w:rsidR="00B80C68">
              <w:rPr>
                <w:rFonts w:eastAsia="Times New Roman" w:cs="Times New Roman"/>
                <w:color w:val="000000"/>
                <w:szCs w:val="24"/>
                <w:lang w:eastAsia="hu-HU"/>
              </w:rPr>
              <w:t>D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51FAD" w14:textId="2BCEB6C0" w:rsidR="00213C9C" w:rsidRPr="006E0EED" w:rsidRDefault="00B80C68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Kun Sándor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CF202" w14:textId="4476CEB5" w:rsidR="00213C9C" w:rsidRPr="006E0EED" w:rsidRDefault="00431699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431699"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  <w:r w:rsidR="00213C9C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</w:tbl>
    <w:p w14:paraId="15D6D174" w14:textId="77777777" w:rsidR="00A56BDE" w:rsidRPr="00D024E0" w:rsidRDefault="00A56BDE" w:rsidP="002B67E4">
      <w:pPr>
        <w:jc w:val="left"/>
        <w:rPr>
          <w:rFonts w:cs="Times New Roman"/>
        </w:rPr>
      </w:pPr>
    </w:p>
    <w:sectPr w:rsidR="00A56BDE" w:rsidRPr="00D024E0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C1C1" w14:textId="77777777" w:rsidR="00BC319F" w:rsidRDefault="00BC319F" w:rsidP="00A56BDE">
      <w:r>
        <w:separator/>
      </w:r>
    </w:p>
  </w:endnote>
  <w:endnote w:type="continuationSeparator" w:id="0">
    <w:p w14:paraId="75D02F94" w14:textId="77777777" w:rsidR="00BC319F" w:rsidRDefault="00BC319F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6D9E" w14:textId="77777777" w:rsidR="00BC319F" w:rsidRDefault="00BC319F" w:rsidP="00A56BDE">
      <w:r>
        <w:separator/>
      </w:r>
    </w:p>
  </w:footnote>
  <w:footnote w:type="continuationSeparator" w:id="0">
    <w:p w14:paraId="708BD940" w14:textId="77777777" w:rsidR="00BC319F" w:rsidRDefault="00BC319F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2FC0"/>
    <w:multiLevelType w:val="hybridMultilevel"/>
    <w:tmpl w:val="FD2A017A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324E"/>
    <w:multiLevelType w:val="hybridMultilevel"/>
    <w:tmpl w:val="B37E551A"/>
    <w:lvl w:ilvl="0" w:tplc="2DEE778C">
      <w:start w:val="5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2453"/>
    <w:multiLevelType w:val="hybridMultilevel"/>
    <w:tmpl w:val="7E8E9CC0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1385"/>
    <w:multiLevelType w:val="hybridMultilevel"/>
    <w:tmpl w:val="63367416"/>
    <w:lvl w:ilvl="0" w:tplc="F09C0EF6">
      <w:start w:val="6"/>
      <w:numFmt w:val="upperRoman"/>
      <w:lvlText w:val="%1."/>
      <w:lvlJc w:val="left"/>
      <w:pPr>
        <w:ind w:left="2520" w:hanging="720"/>
      </w:pPr>
      <w:rPr>
        <w:rFonts w:eastAsiaTheme="minorHAnsi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5C3243"/>
    <w:multiLevelType w:val="hybridMultilevel"/>
    <w:tmpl w:val="DE7CE65A"/>
    <w:lvl w:ilvl="0" w:tplc="0F5C954A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21D4"/>
    <w:multiLevelType w:val="hybridMultilevel"/>
    <w:tmpl w:val="85FCBC36"/>
    <w:lvl w:ilvl="0" w:tplc="C2BC50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3659B"/>
    <w:multiLevelType w:val="hybridMultilevel"/>
    <w:tmpl w:val="FC029392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81AA9"/>
    <w:multiLevelType w:val="hybridMultilevel"/>
    <w:tmpl w:val="36FA9708"/>
    <w:lvl w:ilvl="0" w:tplc="1074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2478"/>
    <w:multiLevelType w:val="hybridMultilevel"/>
    <w:tmpl w:val="FD2A017A"/>
    <w:lvl w:ilvl="0" w:tplc="FBBC14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93977"/>
    <w:multiLevelType w:val="hybridMultilevel"/>
    <w:tmpl w:val="B76C2D68"/>
    <w:lvl w:ilvl="0" w:tplc="764CE3D4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17F1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F0E10"/>
    <w:multiLevelType w:val="hybridMultilevel"/>
    <w:tmpl w:val="B2F615A8"/>
    <w:lvl w:ilvl="0" w:tplc="9432D62A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7593">
    <w:abstractNumId w:val="2"/>
  </w:num>
  <w:num w:numId="2" w16cid:durableId="178541722">
    <w:abstractNumId w:val="6"/>
  </w:num>
  <w:num w:numId="3" w16cid:durableId="1208643574">
    <w:abstractNumId w:val="19"/>
  </w:num>
  <w:num w:numId="4" w16cid:durableId="1339194593">
    <w:abstractNumId w:val="13"/>
  </w:num>
  <w:num w:numId="5" w16cid:durableId="1685129146">
    <w:abstractNumId w:val="15"/>
  </w:num>
  <w:num w:numId="6" w16cid:durableId="1926180247">
    <w:abstractNumId w:val="17"/>
  </w:num>
  <w:num w:numId="7" w16cid:durableId="109980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931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657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667494">
    <w:abstractNumId w:val="20"/>
  </w:num>
  <w:num w:numId="11" w16cid:durableId="249046691">
    <w:abstractNumId w:val="5"/>
  </w:num>
  <w:num w:numId="12" w16cid:durableId="1707410108">
    <w:abstractNumId w:val="14"/>
  </w:num>
  <w:num w:numId="13" w16cid:durableId="2101901362">
    <w:abstractNumId w:val="18"/>
  </w:num>
  <w:num w:numId="14" w16cid:durableId="292445631">
    <w:abstractNumId w:val="16"/>
  </w:num>
  <w:num w:numId="15" w16cid:durableId="617375797">
    <w:abstractNumId w:val="10"/>
  </w:num>
  <w:num w:numId="16" w16cid:durableId="1790314683">
    <w:abstractNumId w:val="7"/>
  </w:num>
  <w:num w:numId="17" w16cid:durableId="1440028663">
    <w:abstractNumId w:val="1"/>
  </w:num>
  <w:num w:numId="18" w16cid:durableId="784277201">
    <w:abstractNumId w:val="4"/>
  </w:num>
  <w:num w:numId="19" w16cid:durableId="1102798517">
    <w:abstractNumId w:val="9"/>
  </w:num>
  <w:num w:numId="20" w16cid:durableId="1547831962">
    <w:abstractNumId w:val="3"/>
  </w:num>
  <w:num w:numId="21" w16cid:durableId="510149062">
    <w:abstractNumId w:val="11"/>
  </w:num>
  <w:num w:numId="22" w16cid:durableId="48289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38FC"/>
    <w:rsid w:val="00003AD6"/>
    <w:rsid w:val="0000594E"/>
    <w:rsid w:val="000123F3"/>
    <w:rsid w:val="00016A66"/>
    <w:rsid w:val="00024D55"/>
    <w:rsid w:val="00031A75"/>
    <w:rsid w:val="00036F03"/>
    <w:rsid w:val="0004026D"/>
    <w:rsid w:val="00052738"/>
    <w:rsid w:val="00052BC5"/>
    <w:rsid w:val="000538E3"/>
    <w:rsid w:val="0005438E"/>
    <w:rsid w:val="00056C68"/>
    <w:rsid w:val="00070832"/>
    <w:rsid w:val="00077631"/>
    <w:rsid w:val="00081733"/>
    <w:rsid w:val="0009126D"/>
    <w:rsid w:val="00092F55"/>
    <w:rsid w:val="0009551B"/>
    <w:rsid w:val="000A4F60"/>
    <w:rsid w:val="000A584D"/>
    <w:rsid w:val="000B68BB"/>
    <w:rsid w:val="000C0BD2"/>
    <w:rsid w:val="000C176F"/>
    <w:rsid w:val="000C5516"/>
    <w:rsid w:val="000D0310"/>
    <w:rsid w:val="000D066E"/>
    <w:rsid w:val="000E0AF0"/>
    <w:rsid w:val="000E16FD"/>
    <w:rsid w:val="000E1C4D"/>
    <w:rsid w:val="000E2285"/>
    <w:rsid w:val="000E5EAA"/>
    <w:rsid w:val="000E6973"/>
    <w:rsid w:val="000F5B6E"/>
    <w:rsid w:val="000F6A1B"/>
    <w:rsid w:val="000F6F70"/>
    <w:rsid w:val="00101E00"/>
    <w:rsid w:val="00121CDB"/>
    <w:rsid w:val="00125C70"/>
    <w:rsid w:val="001326A2"/>
    <w:rsid w:val="00134140"/>
    <w:rsid w:val="00135A77"/>
    <w:rsid w:val="00137EE3"/>
    <w:rsid w:val="00145AF7"/>
    <w:rsid w:val="00145F7E"/>
    <w:rsid w:val="001468AC"/>
    <w:rsid w:val="00147DA5"/>
    <w:rsid w:val="00160C2F"/>
    <w:rsid w:val="00165EB9"/>
    <w:rsid w:val="00173D66"/>
    <w:rsid w:val="00177078"/>
    <w:rsid w:val="001865CF"/>
    <w:rsid w:val="001A1245"/>
    <w:rsid w:val="001A2551"/>
    <w:rsid w:val="001A2616"/>
    <w:rsid w:val="001A72CC"/>
    <w:rsid w:val="001B056C"/>
    <w:rsid w:val="001B09E5"/>
    <w:rsid w:val="001B1435"/>
    <w:rsid w:val="001C09F0"/>
    <w:rsid w:val="001C2429"/>
    <w:rsid w:val="001D1416"/>
    <w:rsid w:val="001D5E13"/>
    <w:rsid w:val="001F698E"/>
    <w:rsid w:val="002020B8"/>
    <w:rsid w:val="00202800"/>
    <w:rsid w:val="002045C1"/>
    <w:rsid w:val="00205565"/>
    <w:rsid w:val="00206263"/>
    <w:rsid w:val="002077BB"/>
    <w:rsid w:val="00213C9C"/>
    <w:rsid w:val="00214757"/>
    <w:rsid w:val="00214DA7"/>
    <w:rsid w:val="002201FA"/>
    <w:rsid w:val="002263B3"/>
    <w:rsid w:val="0022735B"/>
    <w:rsid w:val="00230E16"/>
    <w:rsid w:val="00235FCA"/>
    <w:rsid w:val="00240FF3"/>
    <w:rsid w:val="00243E2A"/>
    <w:rsid w:val="00245759"/>
    <w:rsid w:val="00247B56"/>
    <w:rsid w:val="00251EA8"/>
    <w:rsid w:val="002546F6"/>
    <w:rsid w:val="002552B5"/>
    <w:rsid w:val="00276C23"/>
    <w:rsid w:val="00276D62"/>
    <w:rsid w:val="00277F38"/>
    <w:rsid w:val="00284B87"/>
    <w:rsid w:val="0028663A"/>
    <w:rsid w:val="002868D4"/>
    <w:rsid w:val="00290D38"/>
    <w:rsid w:val="00295FAD"/>
    <w:rsid w:val="00296130"/>
    <w:rsid w:val="002A41D9"/>
    <w:rsid w:val="002A73B6"/>
    <w:rsid w:val="002B67E4"/>
    <w:rsid w:val="002B740A"/>
    <w:rsid w:val="002C0064"/>
    <w:rsid w:val="002C0486"/>
    <w:rsid w:val="002C15D7"/>
    <w:rsid w:val="002C23DD"/>
    <w:rsid w:val="002C7F56"/>
    <w:rsid w:val="002D5EE6"/>
    <w:rsid w:val="002D7A98"/>
    <w:rsid w:val="002E547B"/>
    <w:rsid w:val="002E6C58"/>
    <w:rsid w:val="002E7834"/>
    <w:rsid w:val="002E7E5B"/>
    <w:rsid w:val="0030052F"/>
    <w:rsid w:val="0030223E"/>
    <w:rsid w:val="00305E22"/>
    <w:rsid w:val="0031252D"/>
    <w:rsid w:val="00313F24"/>
    <w:rsid w:val="0032235D"/>
    <w:rsid w:val="00322923"/>
    <w:rsid w:val="00324EBE"/>
    <w:rsid w:val="003257E7"/>
    <w:rsid w:val="00332ABD"/>
    <w:rsid w:val="00336C84"/>
    <w:rsid w:val="00337E9D"/>
    <w:rsid w:val="00340E10"/>
    <w:rsid w:val="003466F7"/>
    <w:rsid w:val="00350596"/>
    <w:rsid w:val="0035096B"/>
    <w:rsid w:val="00355705"/>
    <w:rsid w:val="00361547"/>
    <w:rsid w:val="00361CBE"/>
    <w:rsid w:val="00363031"/>
    <w:rsid w:val="00364A86"/>
    <w:rsid w:val="00366E12"/>
    <w:rsid w:val="003720DC"/>
    <w:rsid w:val="0037384C"/>
    <w:rsid w:val="00386B59"/>
    <w:rsid w:val="003A0C61"/>
    <w:rsid w:val="003A16BE"/>
    <w:rsid w:val="003A2596"/>
    <w:rsid w:val="003B271F"/>
    <w:rsid w:val="003B3072"/>
    <w:rsid w:val="003B53EE"/>
    <w:rsid w:val="003B67EF"/>
    <w:rsid w:val="003C4DD0"/>
    <w:rsid w:val="003C4F71"/>
    <w:rsid w:val="003D3437"/>
    <w:rsid w:val="003E1F40"/>
    <w:rsid w:val="003E2B0B"/>
    <w:rsid w:val="003E3774"/>
    <w:rsid w:val="003E493B"/>
    <w:rsid w:val="003E6D0D"/>
    <w:rsid w:val="003F2708"/>
    <w:rsid w:val="003F39F3"/>
    <w:rsid w:val="00406D36"/>
    <w:rsid w:val="00420C2B"/>
    <w:rsid w:val="0042653F"/>
    <w:rsid w:val="00431699"/>
    <w:rsid w:val="00433422"/>
    <w:rsid w:val="00436A41"/>
    <w:rsid w:val="0044126C"/>
    <w:rsid w:val="004454C8"/>
    <w:rsid w:val="00450174"/>
    <w:rsid w:val="00452DBB"/>
    <w:rsid w:val="00453233"/>
    <w:rsid w:val="0045330C"/>
    <w:rsid w:val="00457011"/>
    <w:rsid w:val="00461452"/>
    <w:rsid w:val="004640D0"/>
    <w:rsid w:val="0048691D"/>
    <w:rsid w:val="0049129C"/>
    <w:rsid w:val="00496B6A"/>
    <w:rsid w:val="004A22EA"/>
    <w:rsid w:val="004C4C5E"/>
    <w:rsid w:val="004D51E9"/>
    <w:rsid w:val="004E12E1"/>
    <w:rsid w:val="004E57F8"/>
    <w:rsid w:val="00513185"/>
    <w:rsid w:val="00513FF5"/>
    <w:rsid w:val="00523249"/>
    <w:rsid w:val="00532FBE"/>
    <w:rsid w:val="00535465"/>
    <w:rsid w:val="00545654"/>
    <w:rsid w:val="00546454"/>
    <w:rsid w:val="00547836"/>
    <w:rsid w:val="00550405"/>
    <w:rsid w:val="00551748"/>
    <w:rsid w:val="00552CD1"/>
    <w:rsid w:val="005552E0"/>
    <w:rsid w:val="005559F0"/>
    <w:rsid w:val="00557C53"/>
    <w:rsid w:val="005617A0"/>
    <w:rsid w:val="00564065"/>
    <w:rsid w:val="005643AF"/>
    <w:rsid w:val="00573EF5"/>
    <w:rsid w:val="0057713C"/>
    <w:rsid w:val="00582369"/>
    <w:rsid w:val="00582A21"/>
    <w:rsid w:val="00590788"/>
    <w:rsid w:val="005944ED"/>
    <w:rsid w:val="005A274D"/>
    <w:rsid w:val="005A5CF4"/>
    <w:rsid w:val="005B0EB1"/>
    <w:rsid w:val="005B695C"/>
    <w:rsid w:val="005C0EF8"/>
    <w:rsid w:val="005C157D"/>
    <w:rsid w:val="005D035D"/>
    <w:rsid w:val="005D41F7"/>
    <w:rsid w:val="005D6B19"/>
    <w:rsid w:val="005E67DC"/>
    <w:rsid w:val="005F4E07"/>
    <w:rsid w:val="005F53E9"/>
    <w:rsid w:val="006135FA"/>
    <w:rsid w:val="006221C2"/>
    <w:rsid w:val="006239BF"/>
    <w:rsid w:val="00631096"/>
    <w:rsid w:val="00631677"/>
    <w:rsid w:val="00632A3F"/>
    <w:rsid w:val="0063601F"/>
    <w:rsid w:val="00642C1A"/>
    <w:rsid w:val="00646C52"/>
    <w:rsid w:val="00654BEC"/>
    <w:rsid w:val="00657736"/>
    <w:rsid w:val="00657978"/>
    <w:rsid w:val="00657ED1"/>
    <w:rsid w:val="006663C5"/>
    <w:rsid w:val="006715CF"/>
    <w:rsid w:val="006838A7"/>
    <w:rsid w:val="006844C1"/>
    <w:rsid w:val="00684A9A"/>
    <w:rsid w:val="00685EEB"/>
    <w:rsid w:val="00686F5D"/>
    <w:rsid w:val="00694DBD"/>
    <w:rsid w:val="00695510"/>
    <w:rsid w:val="006A23B0"/>
    <w:rsid w:val="006A26B4"/>
    <w:rsid w:val="006A5B4D"/>
    <w:rsid w:val="006B09A7"/>
    <w:rsid w:val="006B120E"/>
    <w:rsid w:val="006B6036"/>
    <w:rsid w:val="006C16BA"/>
    <w:rsid w:val="006D1D05"/>
    <w:rsid w:val="006D290F"/>
    <w:rsid w:val="006D6963"/>
    <w:rsid w:val="006E0DA5"/>
    <w:rsid w:val="006E0EED"/>
    <w:rsid w:val="006E35C0"/>
    <w:rsid w:val="006E46E5"/>
    <w:rsid w:val="006E516C"/>
    <w:rsid w:val="006F4D3C"/>
    <w:rsid w:val="006F7FA0"/>
    <w:rsid w:val="00700409"/>
    <w:rsid w:val="0070277F"/>
    <w:rsid w:val="00702BED"/>
    <w:rsid w:val="0070410B"/>
    <w:rsid w:val="007048F5"/>
    <w:rsid w:val="00706032"/>
    <w:rsid w:val="007112FA"/>
    <w:rsid w:val="007168CC"/>
    <w:rsid w:val="00723792"/>
    <w:rsid w:val="00726535"/>
    <w:rsid w:val="00727237"/>
    <w:rsid w:val="00727C8C"/>
    <w:rsid w:val="0073139F"/>
    <w:rsid w:val="00735025"/>
    <w:rsid w:val="007352AD"/>
    <w:rsid w:val="007433FB"/>
    <w:rsid w:val="007464B1"/>
    <w:rsid w:val="007610A6"/>
    <w:rsid w:val="007647AF"/>
    <w:rsid w:val="007715EE"/>
    <w:rsid w:val="00774AED"/>
    <w:rsid w:val="0078311F"/>
    <w:rsid w:val="00787ADC"/>
    <w:rsid w:val="00794A59"/>
    <w:rsid w:val="007A2F69"/>
    <w:rsid w:val="007A4F13"/>
    <w:rsid w:val="007B15F0"/>
    <w:rsid w:val="007B2073"/>
    <w:rsid w:val="007B516B"/>
    <w:rsid w:val="007C152F"/>
    <w:rsid w:val="007C1D48"/>
    <w:rsid w:val="007C4218"/>
    <w:rsid w:val="007C6A31"/>
    <w:rsid w:val="007D2AFD"/>
    <w:rsid w:val="007D32E3"/>
    <w:rsid w:val="007E7595"/>
    <w:rsid w:val="00804A6D"/>
    <w:rsid w:val="0080751B"/>
    <w:rsid w:val="00807F6F"/>
    <w:rsid w:val="0081312E"/>
    <w:rsid w:val="0081534C"/>
    <w:rsid w:val="00821C1B"/>
    <w:rsid w:val="0082377E"/>
    <w:rsid w:val="008244F7"/>
    <w:rsid w:val="00825923"/>
    <w:rsid w:val="0083195F"/>
    <w:rsid w:val="008456E7"/>
    <w:rsid w:val="008524FD"/>
    <w:rsid w:val="008538FA"/>
    <w:rsid w:val="008621E8"/>
    <w:rsid w:val="0086369A"/>
    <w:rsid w:val="00865C48"/>
    <w:rsid w:val="00871807"/>
    <w:rsid w:val="00873359"/>
    <w:rsid w:val="00874480"/>
    <w:rsid w:val="00876FE6"/>
    <w:rsid w:val="00881D5F"/>
    <w:rsid w:val="0089614F"/>
    <w:rsid w:val="008A1C2D"/>
    <w:rsid w:val="008A58B4"/>
    <w:rsid w:val="008B62C3"/>
    <w:rsid w:val="008B6EC1"/>
    <w:rsid w:val="008C0D58"/>
    <w:rsid w:val="008C547E"/>
    <w:rsid w:val="008C5F4D"/>
    <w:rsid w:val="008D62F4"/>
    <w:rsid w:val="008E0235"/>
    <w:rsid w:val="008E0EB1"/>
    <w:rsid w:val="008E7E11"/>
    <w:rsid w:val="008F5BD7"/>
    <w:rsid w:val="008F796B"/>
    <w:rsid w:val="00922908"/>
    <w:rsid w:val="00925C86"/>
    <w:rsid w:val="00932FCA"/>
    <w:rsid w:val="009335D1"/>
    <w:rsid w:val="009347A1"/>
    <w:rsid w:val="00940F71"/>
    <w:rsid w:val="00941BCB"/>
    <w:rsid w:val="00945F7F"/>
    <w:rsid w:val="00952496"/>
    <w:rsid w:val="0095295E"/>
    <w:rsid w:val="00956AE2"/>
    <w:rsid w:val="00964C47"/>
    <w:rsid w:val="009769A2"/>
    <w:rsid w:val="00984C9B"/>
    <w:rsid w:val="00987925"/>
    <w:rsid w:val="00991DA3"/>
    <w:rsid w:val="009932E2"/>
    <w:rsid w:val="00996655"/>
    <w:rsid w:val="00996784"/>
    <w:rsid w:val="009B22CC"/>
    <w:rsid w:val="009B54FE"/>
    <w:rsid w:val="009B79C9"/>
    <w:rsid w:val="009C0CD3"/>
    <w:rsid w:val="009C36B9"/>
    <w:rsid w:val="009C5F80"/>
    <w:rsid w:val="009D304E"/>
    <w:rsid w:val="009F6CBE"/>
    <w:rsid w:val="00A01F72"/>
    <w:rsid w:val="00A02BFD"/>
    <w:rsid w:val="00A05251"/>
    <w:rsid w:val="00A1395F"/>
    <w:rsid w:val="00A14AC5"/>
    <w:rsid w:val="00A2162B"/>
    <w:rsid w:val="00A27E3B"/>
    <w:rsid w:val="00A3000B"/>
    <w:rsid w:val="00A3216E"/>
    <w:rsid w:val="00A34637"/>
    <w:rsid w:val="00A37A74"/>
    <w:rsid w:val="00A4700F"/>
    <w:rsid w:val="00A5650E"/>
    <w:rsid w:val="00A56BDE"/>
    <w:rsid w:val="00A57656"/>
    <w:rsid w:val="00A57B68"/>
    <w:rsid w:val="00A6249E"/>
    <w:rsid w:val="00A64E0E"/>
    <w:rsid w:val="00A7015A"/>
    <w:rsid w:val="00A7355B"/>
    <w:rsid w:val="00A73706"/>
    <w:rsid w:val="00A8087B"/>
    <w:rsid w:val="00A8222B"/>
    <w:rsid w:val="00A83068"/>
    <w:rsid w:val="00A85DE3"/>
    <w:rsid w:val="00A910F8"/>
    <w:rsid w:val="00AA03C4"/>
    <w:rsid w:val="00AA3721"/>
    <w:rsid w:val="00AA3F60"/>
    <w:rsid w:val="00AA455A"/>
    <w:rsid w:val="00AA7B21"/>
    <w:rsid w:val="00AB12E5"/>
    <w:rsid w:val="00AD2077"/>
    <w:rsid w:val="00AE7293"/>
    <w:rsid w:val="00AF245C"/>
    <w:rsid w:val="00B02054"/>
    <w:rsid w:val="00B02F27"/>
    <w:rsid w:val="00B071DF"/>
    <w:rsid w:val="00B10412"/>
    <w:rsid w:val="00B143A4"/>
    <w:rsid w:val="00B14CBC"/>
    <w:rsid w:val="00B153E8"/>
    <w:rsid w:val="00B1701C"/>
    <w:rsid w:val="00B17BA4"/>
    <w:rsid w:val="00B206AB"/>
    <w:rsid w:val="00B3035C"/>
    <w:rsid w:val="00B303FD"/>
    <w:rsid w:val="00B3331A"/>
    <w:rsid w:val="00B34F95"/>
    <w:rsid w:val="00B37E4F"/>
    <w:rsid w:val="00B41BD9"/>
    <w:rsid w:val="00B475B4"/>
    <w:rsid w:val="00B56276"/>
    <w:rsid w:val="00B63DBD"/>
    <w:rsid w:val="00B63EE2"/>
    <w:rsid w:val="00B65626"/>
    <w:rsid w:val="00B80C68"/>
    <w:rsid w:val="00B92761"/>
    <w:rsid w:val="00BA2E17"/>
    <w:rsid w:val="00BB19A5"/>
    <w:rsid w:val="00BC319F"/>
    <w:rsid w:val="00BC7A92"/>
    <w:rsid w:val="00BD0D7B"/>
    <w:rsid w:val="00BD1CCD"/>
    <w:rsid w:val="00BD3122"/>
    <w:rsid w:val="00BD33D2"/>
    <w:rsid w:val="00BE0E43"/>
    <w:rsid w:val="00BE26B2"/>
    <w:rsid w:val="00BE3397"/>
    <w:rsid w:val="00BF1717"/>
    <w:rsid w:val="00BF624B"/>
    <w:rsid w:val="00C153CA"/>
    <w:rsid w:val="00C21CD8"/>
    <w:rsid w:val="00C240DA"/>
    <w:rsid w:val="00C24F2B"/>
    <w:rsid w:val="00C26182"/>
    <w:rsid w:val="00C2636F"/>
    <w:rsid w:val="00C35F56"/>
    <w:rsid w:val="00C3715B"/>
    <w:rsid w:val="00C40DD9"/>
    <w:rsid w:val="00C51A16"/>
    <w:rsid w:val="00C520F1"/>
    <w:rsid w:val="00C72873"/>
    <w:rsid w:val="00C73382"/>
    <w:rsid w:val="00C74252"/>
    <w:rsid w:val="00C776BB"/>
    <w:rsid w:val="00C81CC4"/>
    <w:rsid w:val="00C82B37"/>
    <w:rsid w:val="00C841C4"/>
    <w:rsid w:val="00C84B2F"/>
    <w:rsid w:val="00CA2D9C"/>
    <w:rsid w:val="00CB3140"/>
    <w:rsid w:val="00CC1E00"/>
    <w:rsid w:val="00CC2370"/>
    <w:rsid w:val="00CC4554"/>
    <w:rsid w:val="00CD1E61"/>
    <w:rsid w:val="00CD44EC"/>
    <w:rsid w:val="00CD6F45"/>
    <w:rsid w:val="00CE0704"/>
    <w:rsid w:val="00CE1091"/>
    <w:rsid w:val="00CF0D4E"/>
    <w:rsid w:val="00CF6A7E"/>
    <w:rsid w:val="00D01AFD"/>
    <w:rsid w:val="00D024E0"/>
    <w:rsid w:val="00D05542"/>
    <w:rsid w:val="00D05946"/>
    <w:rsid w:val="00D14B57"/>
    <w:rsid w:val="00D1696A"/>
    <w:rsid w:val="00D16EA9"/>
    <w:rsid w:val="00D179C8"/>
    <w:rsid w:val="00D237A4"/>
    <w:rsid w:val="00D240E7"/>
    <w:rsid w:val="00D260A1"/>
    <w:rsid w:val="00D33D55"/>
    <w:rsid w:val="00D401F4"/>
    <w:rsid w:val="00D43283"/>
    <w:rsid w:val="00D43AC7"/>
    <w:rsid w:val="00D50396"/>
    <w:rsid w:val="00D53A87"/>
    <w:rsid w:val="00D602D5"/>
    <w:rsid w:val="00D60E6B"/>
    <w:rsid w:val="00D6485F"/>
    <w:rsid w:val="00D73D45"/>
    <w:rsid w:val="00D763DF"/>
    <w:rsid w:val="00D76C76"/>
    <w:rsid w:val="00D86DBB"/>
    <w:rsid w:val="00D924D2"/>
    <w:rsid w:val="00DA20BB"/>
    <w:rsid w:val="00DB5E5B"/>
    <w:rsid w:val="00DC12EB"/>
    <w:rsid w:val="00DD458A"/>
    <w:rsid w:val="00DD7C86"/>
    <w:rsid w:val="00DE2732"/>
    <w:rsid w:val="00DF2135"/>
    <w:rsid w:val="00E03884"/>
    <w:rsid w:val="00E047B3"/>
    <w:rsid w:val="00E1047A"/>
    <w:rsid w:val="00E10665"/>
    <w:rsid w:val="00E10B38"/>
    <w:rsid w:val="00E15FFC"/>
    <w:rsid w:val="00E36F37"/>
    <w:rsid w:val="00E45802"/>
    <w:rsid w:val="00E517E5"/>
    <w:rsid w:val="00E6082E"/>
    <w:rsid w:val="00E621E5"/>
    <w:rsid w:val="00E66CAE"/>
    <w:rsid w:val="00E67D42"/>
    <w:rsid w:val="00E70CAC"/>
    <w:rsid w:val="00E7796A"/>
    <w:rsid w:val="00E808D0"/>
    <w:rsid w:val="00E8132F"/>
    <w:rsid w:val="00E86221"/>
    <w:rsid w:val="00E87CF7"/>
    <w:rsid w:val="00E93E45"/>
    <w:rsid w:val="00EA5084"/>
    <w:rsid w:val="00EA55EA"/>
    <w:rsid w:val="00EA6393"/>
    <w:rsid w:val="00EB142F"/>
    <w:rsid w:val="00EB3BC2"/>
    <w:rsid w:val="00EB4048"/>
    <w:rsid w:val="00EC4BB5"/>
    <w:rsid w:val="00ED2219"/>
    <w:rsid w:val="00ED3EA1"/>
    <w:rsid w:val="00ED4EF6"/>
    <w:rsid w:val="00EE0A83"/>
    <w:rsid w:val="00EF3D08"/>
    <w:rsid w:val="00F00070"/>
    <w:rsid w:val="00F00324"/>
    <w:rsid w:val="00F00861"/>
    <w:rsid w:val="00F02B2E"/>
    <w:rsid w:val="00F03119"/>
    <w:rsid w:val="00F05AFD"/>
    <w:rsid w:val="00F205C4"/>
    <w:rsid w:val="00F2243F"/>
    <w:rsid w:val="00F266BF"/>
    <w:rsid w:val="00F31FC9"/>
    <w:rsid w:val="00F36F33"/>
    <w:rsid w:val="00F401E8"/>
    <w:rsid w:val="00F4696E"/>
    <w:rsid w:val="00F46B1C"/>
    <w:rsid w:val="00F5313F"/>
    <w:rsid w:val="00F620AD"/>
    <w:rsid w:val="00F62436"/>
    <w:rsid w:val="00F64379"/>
    <w:rsid w:val="00F65FD5"/>
    <w:rsid w:val="00F678C1"/>
    <w:rsid w:val="00F71C24"/>
    <w:rsid w:val="00F81607"/>
    <w:rsid w:val="00F94E4F"/>
    <w:rsid w:val="00FA010D"/>
    <w:rsid w:val="00FA0D52"/>
    <w:rsid w:val="00FA5029"/>
    <w:rsid w:val="00FA51DC"/>
    <w:rsid w:val="00FA60B2"/>
    <w:rsid w:val="00FA6C48"/>
    <w:rsid w:val="00FA7FF0"/>
    <w:rsid w:val="00FB0500"/>
    <w:rsid w:val="00FB31E5"/>
    <w:rsid w:val="00FC0CD5"/>
    <w:rsid w:val="00FC21E9"/>
    <w:rsid w:val="00FC4292"/>
    <w:rsid w:val="00FC4C18"/>
    <w:rsid w:val="00FC5DDD"/>
    <w:rsid w:val="00FD1C0E"/>
    <w:rsid w:val="00FE006B"/>
    <w:rsid w:val="00FE3A55"/>
    <w:rsid w:val="00FE5AFC"/>
    <w:rsid w:val="00FF1B6D"/>
    <w:rsid w:val="00FF2230"/>
    <w:rsid w:val="00FF2F45"/>
    <w:rsid w:val="00FF4367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B38B"/>
  <w15:chartTrackingRefBased/>
  <w15:docId w15:val="{89363D2B-F64E-4196-84C2-24BE3B5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4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,List Paragraph,List Paragraph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NormlWeb">
    <w:name w:val="Normal (Web)"/>
    <w:basedOn w:val="Norml"/>
    <w:uiPriority w:val="99"/>
    <w:rsid w:val="00F46B1C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F46B1C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07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7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7B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7B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7BB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774A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74AED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80751B"/>
    <w:rPr>
      <w:i/>
      <w:iCs/>
    </w:rPr>
  </w:style>
  <w:style w:type="character" w:styleId="Kiemels2">
    <w:name w:val="Strong"/>
    <w:basedOn w:val="Bekezdsalapbettpusa"/>
    <w:uiPriority w:val="22"/>
    <w:qFormat/>
    <w:rsid w:val="009769A2"/>
    <w:rPr>
      <w:rFonts w:ascii="Cambria" w:hAnsi="Cambria"/>
      <w:b/>
      <w:bCs/>
    </w:rPr>
  </w:style>
  <w:style w:type="paragraph" w:customStyle="1" w:styleId="TblzatSzveg">
    <w:name w:val="Táblázat_Szöveg"/>
    <w:basedOn w:val="Norml"/>
    <w:qFormat/>
    <w:rsid w:val="009D304E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7n9fXr9Ly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EBOL12Lp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djGBApBX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mVr2Xqhx3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8F8-0540-4304-91F4-5C41C0F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3269</Words>
  <Characters>22559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3</cp:revision>
  <dcterms:created xsi:type="dcterms:W3CDTF">2024-09-03T20:27:00Z</dcterms:created>
  <dcterms:modified xsi:type="dcterms:W3CDTF">2024-09-05T08:41:00Z</dcterms:modified>
</cp:coreProperties>
</file>