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A398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7899D056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3AFEA8FD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FDA7671" w14:textId="4222BA8A" w:rsidR="0030442D" w:rsidRPr="0030442D" w:rsidRDefault="0052211F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30442D" w:rsidRPr="0030442D" w14:paraId="2777D92C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C6E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CB7ED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CD63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306F3C28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77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398D6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3F4" w14:textId="7203EE0D" w:rsidR="0030442D" w:rsidRPr="0030442D" w:rsidRDefault="000E442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</w:t>
            </w:r>
            <w:r w:rsidR="00D00C2B">
              <w:rPr>
                <w:rFonts w:eastAsia="Times New Roman" w:cs="Times New Roman"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30442D" w:rsidRPr="0030442D" w14:paraId="024429F1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8F6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66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ED1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A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CF55510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C09B72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C41A4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0EEB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43112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6AB5BB3F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ACD2F7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A39E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6158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E2AE" w14:textId="2FA687AB" w:rsid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  <w:p w14:paraId="3DFD978C" w14:textId="77777777" w:rsidR="00334400" w:rsidRDefault="0033440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humán, négyosztályos</w:t>
            </w:r>
          </w:p>
          <w:p w14:paraId="585C5F02" w14:textId="0BAE151B" w:rsidR="0052211F" w:rsidRPr="0030442D" w:rsidRDefault="0052211F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gazdasági négyosztályos</w:t>
            </w:r>
          </w:p>
        </w:tc>
      </w:tr>
      <w:tr w:rsidR="0030442D" w:rsidRPr="0030442D" w14:paraId="04C3A02A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DD52D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AEB" w14:textId="57EFFB32" w:rsidR="0030442D" w:rsidRPr="0030442D" w:rsidRDefault="00E059D6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OH (NAT2020)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0FC34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4CB5E91B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E41A3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BBA" w14:textId="0227A2FD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Magyar nyelv </w:t>
            </w:r>
            <w:r w:rsidR="0052211F">
              <w:rPr>
                <w:rFonts w:eastAsia="Times New Roman" w:cs="Times New Roman"/>
                <w:szCs w:val="24"/>
                <w:lang w:eastAsia="hu-HU"/>
              </w:rPr>
              <w:t>10.11.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90B" w14:textId="6FF1766F" w:rsidR="0030442D" w:rsidRPr="0030442D" w:rsidRDefault="0033440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</w:t>
            </w:r>
            <w:r w:rsidR="0052211F">
              <w:rPr>
                <w:rFonts w:eastAsia="Times New Roman" w:cs="Times New Roman"/>
                <w:szCs w:val="24"/>
                <w:lang w:eastAsia="hu-HU"/>
              </w:rPr>
              <w:t>, D</w:t>
            </w:r>
          </w:p>
        </w:tc>
      </w:tr>
    </w:tbl>
    <w:p w14:paraId="79BC900A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0"/>
        <w:gridCol w:w="2279"/>
        <w:gridCol w:w="4253"/>
        <w:gridCol w:w="3794"/>
        <w:gridCol w:w="3577"/>
      </w:tblGrid>
      <w:tr w:rsidR="00450174" w:rsidRPr="001865CF" w14:paraId="3B3C0C30" w14:textId="77777777" w:rsidTr="00D91F1B">
        <w:trPr>
          <w:tblHeader/>
        </w:trPr>
        <w:tc>
          <w:tcPr>
            <w:tcW w:w="1260" w:type="dxa"/>
            <w:shd w:val="clear" w:color="auto" w:fill="A8D08D" w:themeFill="accent6" w:themeFillTint="99"/>
            <w:vAlign w:val="center"/>
          </w:tcPr>
          <w:p w14:paraId="51EECAA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0E1BF7D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F7BEF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5093B09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shd w:val="clear" w:color="auto" w:fill="A8D08D" w:themeFill="accent6" w:themeFillTint="99"/>
            <w:vAlign w:val="center"/>
          </w:tcPr>
          <w:p w14:paraId="4CE9AA6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3EB4D1DE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9AC5932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3E678C7" w14:textId="77777777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I. Bevezető órák</w:t>
            </w:r>
          </w:p>
          <w:p w14:paraId="2BB44B2D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1C620F9A" w14:textId="77777777" w:rsidTr="00D91F1B">
        <w:tc>
          <w:tcPr>
            <w:tcW w:w="1260" w:type="dxa"/>
            <w:vAlign w:val="center"/>
          </w:tcPr>
          <w:p w14:paraId="39E4074B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1.</w:t>
            </w:r>
          </w:p>
          <w:p w14:paraId="7BF89352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38B125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BF091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4720FF01" w14:textId="44021FE0" w:rsidR="003638BD" w:rsidRPr="0044358D" w:rsidRDefault="006A54B3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Bevezetés</w:t>
            </w:r>
            <w:r w:rsidR="0057701F">
              <w:rPr>
                <w:bCs w:val="0"/>
                <w:sz w:val="20"/>
                <w:szCs w:val="20"/>
              </w:rPr>
              <w:t>, ismétlés</w:t>
            </w:r>
            <w:r w:rsidR="000E4420">
              <w:rPr>
                <w:bCs w:val="0"/>
                <w:sz w:val="20"/>
                <w:szCs w:val="20"/>
              </w:rPr>
              <w:t xml:space="preserve"> (kommunikáció, nyelvi szintek, hangtan, morfématan)</w:t>
            </w:r>
          </w:p>
        </w:tc>
        <w:tc>
          <w:tcPr>
            <w:tcW w:w="4253" w:type="dxa"/>
          </w:tcPr>
          <w:p w14:paraId="57E3B555" w14:textId="42DF1A68" w:rsidR="003638BD" w:rsidRPr="008A2761" w:rsidRDefault="003638BD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522D9DC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349AC">
              <w:rPr>
                <w:rFonts w:cs="Times New Roman"/>
                <w:sz w:val="20"/>
                <w:szCs w:val="20"/>
              </w:rPr>
              <w:t>Ráhangolódás</w:t>
            </w:r>
            <w:proofErr w:type="spellEnd"/>
            <w:r w:rsidRPr="004349AC">
              <w:rPr>
                <w:rFonts w:cs="Times New Roman"/>
                <w:sz w:val="20"/>
                <w:szCs w:val="20"/>
              </w:rPr>
              <w:t xml:space="preserve"> a tanévre</w:t>
            </w:r>
          </w:p>
          <w:p w14:paraId="3B09C98F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018641A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906654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6D692E3D" w14:textId="3CB257C5" w:rsidR="003638BD" w:rsidRPr="008A2761" w:rsidRDefault="000E4420" w:rsidP="000E442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3577" w:type="dxa"/>
          </w:tcPr>
          <w:p w14:paraId="771FDCAF" w14:textId="543B3030" w:rsidR="003638BD" w:rsidRPr="008A2761" w:rsidRDefault="000E442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144C5A" w:rsidRPr="001865CF" w14:paraId="45F2E52D" w14:textId="77777777" w:rsidTr="00144C5A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58313E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661003" w14:textId="759D90F9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II. A nyelvi rendszer</w:t>
            </w:r>
          </w:p>
          <w:p w14:paraId="4380F990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77C8" w:rsidRPr="001865CF" w14:paraId="33BA0DE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41D68B" w14:textId="35D8439D" w:rsidR="00D277C8" w:rsidRPr="00561D25" w:rsidRDefault="000D06FF" w:rsidP="00D277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D277C8"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7D06FC8" w14:textId="4BF858DF" w:rsidR="00D277C8" w:rsidRPr="00561D25" w:rsidRDefault="00D277C8" w:rsidP="00D277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4253" w:type="dxa"/>
          </w:tcPr>
          <w:p w14:paraId="425D2AF7" w14:textId="2833B94E" w:rsidR="00D277C8" w:rsidRPr="00561D25" w:rsidRDefault="00D277C8" w:rsidP="00D277C8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szöveg, szövegösszefüggés, kontextus, koherencia, szövegkohézió, </w:t>
            </w:r>
            <w:proofErr w:type="spellStart"/>
            <w:r>
              <w:rPr>
                <w:sz w:val="20"/>
                <w:szCs w:val="20"/>
              </w:rPr>
              <w:t>konnexió</w:t>
            </w:r>
            <w:proofErr w:type="spellEnd"/>
            <w:r>
              <w:rPr>
                <w:sz w:val="20"/>
                <w:szCs w:val="20"/>
              </w:rPr>
              <w:t>; szövegszemantika</w:t>
            </w:r>
          </w:p>
        </w:tc>
        <w:tc>
          <w:tcPr>
            <w:tcW w:w="3794" w:type="dxa"/>
          </w:tcPr>
          <w:p w14:paraId="5AC4308D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33877F38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02853B1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szóbeli és az írásbeli szövegértés és szövegalkotás fejlesztése</w:t>
            </w:r>
          </w:p>
          <w:p w14:paraId="561FB106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D7199C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EFE34C4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93AF46E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B46215F" w14:textId="75C006C2" w:rsidR="00D277C8" w:rsidRPr="009738E0" w:rsidRDefault="00D277C8" w:rsidP="00D277C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F366C35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Gondolattérkép készítése</w:t>
            </w:r>
          </w:p>
          <w:p w14:paraId="05E1FE8E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9EF4422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C7AF29C" w14:textId="7B15AF2E" w:rsidR="00D277C8" w:rsidRPr="00561D25" w:rsidRDefault="00D277C8" w:rsidP="00D277C8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D277C8" w:rsidRPr="001865CF" w14:paraId="3609A664" w14:textId="77777777" w:rsidTr="00D277C8">
        <w:tc>
          <w:tcPr>
            <w:tcW w:w="1260" w:type="dxa"/>
          </w:tcPr>
          <w:p w14:paraId="5A3D68F4" w14:textId="0E267CA7" w:rsidR="00D277C8" w:rsidRPr="001865C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0F03FE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Kapcsolódás a beszédhelyzethez</w:t>
            </w:r>
          </w:p>
        </w:tc>
        <w:tc>
          <w:tcPr>
            <w:tcW w:w="4253" w:type="dxa"/>
          </w:tcPr>
          <w:p w14:paraId="1BCFF33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beszédhelyzet, szövegpragmatika, szövegszándék, értelmi folytonosság, gondolkodási folyamat, szövegvilág, nézőpont, bennfoglalás, fogalmi séma, tudáskeret, forgatókönyv, intertextualitás</w:t>
            </w:r>
          </w:p>
        </w:tc>
        <w:tc>
          <w:tcPr>
            <w:tcW w:w="3794" w:type="dxa"/>
          </w:tcPr>
          <w:p w14:paraId="13B208E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00B6FC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1CCD5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6A204B5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3F7591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7320C2CE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ADE4CC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D333B9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181E18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igényeség fejlesztése</w:t>
            </w:r>
          </w:p>
          <w:p w14:paraId="2EB5D16F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0305D8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A81B5FA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4D2F03CC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FB189FE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7907A9C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gyakorlása</w:t>
            </w:r>
          </w:p>
        </w:tc>
      </w:tr>
      <w:tr w:rsidR="00D277C8" w:rsidRPr="001865CF" w14:paraId="30E51260" w14:textId="77777777" w:rsidTr="00D277C8">
        <w:tc>
          <w:tcPr>
            <w:tcW w:w="1260" w:type="dxa"/>
          </w:tcPr>
          <w:p w14:paraId="079F048E" w14:textId="55D9D87E" w:rsidR="00D277C8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7E7A73" w14:textId="77777777" w:rsidR="00D277C8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4253" w:type="dxa"/>
          </w:tcPr>
          <w:p w14:paraId="612C76D3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jelentésbeli, tartalmi kapcsolóelemek, cím, témamegjelölés, tételmondat,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izotópok,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izotópiatörés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körülírás, alá- és fölérendelt fogalmak, témaváltás, témahálózat, téma,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réma</w:t>
            </w:r>
            <w:proofErr w:type="spellEnd"/>
            <w:r>
              <w:rPr>
                <w:rFonts w:cs="Times New Roman"/>
                <w:sz w:val="20"/>
                <w:szCs w:val="20"/>
              </w:rPr>
              <w:t>, lineáris kohézió, globális kohézió, aktuális mondattagolás elve, szövegfókusz, szövegtopik, szövegfolytonosság</w:t>
            </w:r>
          </w:p>
        </w:tc>
        <w:tc>
          <w:tcPr>
            <w:tcW w:w="3794" w:type="dxa"/>
          </w:tcPr>
          <w:p w14:paraId="01D76FF9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0EF457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6491EA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2E28F80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4BF1F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3216846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3AA3D65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szövegolvasási típusok és szövegértési stratégiák</w:t>
            </w:r>
          </w:p>
          <w:p w14:paraId="0501F7C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8A5319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0A2B176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C7ECB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4CA445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Csoportmunka</w:t>
            </w:r>
          </w:p>
          <w:p w14:paraId="5246E413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4A8943B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524B616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D277C8" w:rsidRPr="001865CF" w14:paraId="3B05B6E3" w14:textId="77777777" w:rsidTr="00D277C8">
        <w:tc>
          <w:tcPr>
            <w:tcW w:w="1260" w:type="dxa"/>
          </w:tcPr>
          <w:p w14:paraId="2557D72B" w14:textId="1B63CC5C" w:rsidR="00D277C8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5E64A70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4253" w:type="dxa"/>
          </w:tcPr>
          <w:p w14:paraId="5EC27EE8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nyelvtani (grammatikai) kapcsolóelemek, kötőszó, névmás, névelő, határozószó, előre- és visszautalás, anafora,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katafora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deixis</w:t>
            </w:r>
            <w:proofErr w:type="spellEnd"/>
            <w:r>
              <w:rPr>
                <w:rFonts w:cs="Times New Roman"/>
                <w:sz w:val="20"/>
                <w:szCs w:val="20"/>
              </w:rPr>
              <w:t>, egyeztetés</w:t>
            </w:r>
          </w:p>
        </w:tc>
        <w:tc>
          <w:tcPr>
            <w:tcW w:w="3794" w:type="dxa"/>
          </w:tcPr>
          <w:p w14:paraId="668B6A6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7E4013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F6CCB0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BB5B93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1590300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578E5DD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BB30C4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EE9B27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6714AF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354B7D3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1CDCF0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254C1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88B3FB7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1182008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5919080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3C613DD1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98D410E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746317" w:rsidRPr="001865CF" w14:paraId="6C4E9013" w14:textId="77777777" w:rsidTr="00746317">
        <w:trPr>
          <w:trHeight w:val="109"/>
        </w:trPr>
        <w:tc>
          <w:tcPr>
            <w:tcW w:w="1260" w:type="dxa"/>
          </w:tcPr>
          <w:p w14:paraId="1DC04AEB" w14:textId="266ECB72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506E1F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intertextualitás</w:t>
            </w:r>
          </w:p>
        </w:tc>
        <w:tc>
          <w:tcPr>
            <w:tcW w:w="4253" w:type="dxa"/>
          </w:tcPr>
          <w:p w14:paraId="24180E0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intertextus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szó szerinti (egyenes) idézet, tartalmi (függő) idézet, mottó, parafrázis, paródia, allúzió (rájátszás),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palimpszeszt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(felülírás),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evokáció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(előhívás, felidézés), szállóige, közmondás, közhely (klisé), link; mém</w:t>
            </w:r>
          </w:p>
        </w:tc>
        <w:tc>
          <w:tcPr>
            <w:tcW w:w="3794" w:type="dxa"/>
          </w:tcPr>
          <w:p w14:paraId="49DF3D6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14441D0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41A18E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483AA98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0D8604F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97A6E85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18EED3E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D4370B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3F47569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ED10D2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4F39E5D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10F2AE8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DEDC6F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15F60264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9C66CF4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parafrázisok felismerése (szövegértés, meglévő ismeretek aktivizálása) és parafrázis-alkotás </w:t>
            </w:r>
          </w:p>
        </w:tc>
      </w:tr>
      <w:tr w:rsidR="00746317" w:rsidRPr="001865CF" w14:paraId="25B30129" w14:textId="77777777" w:rsidTr="00746317">
        <w:trPr>
          <w:trHeight w:val="155"/>
        </w:trPr>
        <w:tc>
          <w:tcPr>
            <w:tcW w:w="1260" w:type="dxa"/>
          </w:tcPr>
          <w:p w14:paraId="30F316F7" w14:textId="73A111B0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8C4CE7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4253" w:type="dxa"/>
          </w:tcPr>
          <w:p w14:paraId="313138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monológ, dialógus, beszélőváltás,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polilogikus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3794" w:type="dxa"/>
          </w:tcPr>
          <w:p w14:paraId="484B59B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BDA1D7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EF67F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117B06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37BE95D8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25874B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271B4C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6F3120B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4ABFFD71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26ABB7B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3A738F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1407EE6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250EF01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5EDF51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4DF892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E9E9B2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746317" w:rsidRPr="001865CF" w14:paraId="30713E2D" w14:textId="77777777" w:rsidTr="00746317">
        <w:trPr>
          <w:trHeight w:val="105"/>
        </w:trPr>
        <w:tc>
          <w:tcPr>
            <w:tcW w:w="1260" w:type="dxa"/>
          </w:tcPr>
          <w:p w14:paraId="35DE6BF6" w14:textId="52B966F3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0E0926C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4253" w:type="dxa"/>
          </w:tcPr>
          <w:p w14:paraId="325E177F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videóbeszélgetés, videókonferencia, harmadik típusú médium, blog, vlog</w:t>
            </w:r>
          </w:p>
        </w:tc>
        <w:tc>
          <w:tcPr>
            <w:tcW w:w="3794" w:type="dxa"/>
          </w:tcPr>
          <w:p w14:paraId="5EB829F1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A2DF55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029EEF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szöveg főbb megjelenési formái, típusai, műfajai, korának és összetettségének jellemzői</w:t>
            </w:r>
          </w:p>
          <w:p w14:paraId="53C028F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0DF0FD1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1299E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4A7756D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0750C18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01CECE0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30B813E2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0DF9C0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3D713A44" w14:textId="77777777" w:rsidR="00746317" w:rsidRPr="00D82D8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BD5235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7ABA666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5BF7390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3654E4C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71D917C1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Házi feladat: önálló kutatómunka; szövegalkotás (poszt, blogbejegyzés)</w:t>
            </w:r>
          </w:p>
        </w:tc>
      </w:tr>
      <w:tr w:rsidR="00746317" w:rsidRPr="001865CF" w14:paraId="381BE4D0" w14:textId="77777777" w:rsidTr="00746317">
        <w:trPr>
          <w:trHeight w:val="183"/>
        </w:trPr>
        <w:tc>
          <w:tcPr>
            <w:tcW w:w="1260" w:type="dxa"/>
          </w:tcPr>
          <w:p w14:paraId="70A3E6FF" w14:textId="573D3815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AE1C0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19CC59D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655E31E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77F6A985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4CD2594A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</w:tcPr>
          <w:p w14:paraId="3CB83D0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30A2AE2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746317" w:rsidRPr="001865CF" w14:paraId="203F5A6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3B36E52" w14:textId="7E93E25C" w:rsidR="00746317" w:rsidRPr="00561D25" w:rsidRDefault="000D06F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9C03C0" w14:textId="12DD2BEE" w:rsidR="00746317" w:rsidRPr="00561D25" w:rsidRDefault="00746317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1D48ACED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81EC137" w14:textId="5238F95E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tananyag elsajátításának ellenőrzése</w:t>
            </w:r>
          </w:p>
        </w:tc>
        <w:tc>
          <w:tcPr>
            <w:tcW w:w="3577" w:type="dxa"/>
          </w:tcPr>
          <w:p w14:paraId="1EE7088A" w14:textId="242B6ED4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FC76CE" w:rsidRPr="001865CF" w14:paraId="3E68975D" w14:textId="77777777" w:rsidTr="00DC2628">
        <w:trPr>
          <w:trHeight w:val="41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EE8A756" w14:textId="77777777" w:rsidR="00FC76CE" w:rsidRPr="004349AC" w:rsidRDefault="00FC76CE" w:rsidP="00DC2628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III. Stilisztika</w:t>
            </w:r>
          </w:p>
        </w:tc>
      </w:tr>
      <w:tr w:rsidR="00746317" w:rsidRPr="001865CF" w14:paraId="03C533AA" w14:textId="77777777" w:rsidTr="00746317">
        <w:trPr>
          <w:trHeight w:val="139"/>
        </w:trPr>
        <w:tc>
          <w:tcPr>
            <w:tcW w:w="1260" w:type="dxa"/>
          </w:tcPr>
          <w:p w14:paraId="6A85C25B" w14:textId="5CD0F07E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287E0CDA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4253" w:type="dxa"/>
          </w:tcPr>
          <w:p w14:paraId="06BFE156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interdiszciplinaritás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3794" w:type="dxa"/>
          </w:tcPr>
          <w:p w14:paraId="0A34676D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770898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5357E9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6EA9038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64F8F1F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3D6752E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3FE3DD94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B84E0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7097606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7A59354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B5E3FCF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9C2BFA3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F3ECF7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67A90C5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szövegek alkotása</w:t>
            </w:r>
          </w:p>
          <w:p w14:paraId="5B4C8F0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2318A6D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746317" w:rsidRPr="001865CF" w14:paraId="68D1E128" w14:textId="77777777" w:rsidTr="00746317">
        <w:trPr>
          <w:trHeight w:val="70"/>
        </w:trPr>
        <w:tc>
          <w:tcPr>
            <w:tcW w:w="1260" w:type="dxa"/>
          </w:tcPr>
          <w:p w14:paraId="48798D59" w14:textId="39E7593A" w:rsidR="00746317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305D8E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4253" w:type="dxa"/>
          </w:tcPr>
          <w:p w14:paraId="2C8202B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személyes (informális) kommunikáció, identitásjelzés, szleng, töltelékszó, képszerűség, emotikon, </w:t>
            </w:r>
            <w:proofErr w:type="spellStart"/>
            <w:r>
              <w:rPr>
                <w:rFonts w:cs="Times New Roman"/>
                <w:sz w:val="20"/>
                <w:szCs w:val="20"/>
              </w:rPr>
              <w:t>gif</w:t>
            </w:r>
            <w:proofErr w:type="spellEnd"/>
            <w:r>
              <w:rPr>
                <w:rFonts w:cs="Times New Roman"/>
                <w:sz w:val="20"/>
                <w:szCs w:val="20"/>
              </w:rPr>
              <w:t>, matrica, kifejtetlenség; együttműködő (asszertív) stílus, támadó (agresszív) stílus, behódoló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szubmisszív</w:t>
            </w:r>
            <w:proofErr w:type="spellEnd"/>
            <w:r>
              <w:rPr>
                <w:rFonts w:cs="Times New Roman"/>
                <w:sz w:val="20"/>
                <w:szCs w:val="20"/>
              </w:rPr>
              <w:t>) stílus</w:t>
            </w:r>
          </w:p>
        </w:tc>
        <w:tc>
          <w:tcPr>
            <w:tcW w:w="3794" w:type="dxa"/>
          </w:tcPr>
          <w:p w14:paraId="12AE7F72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B5BF9E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28EE35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B3707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24ED8CF9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845F1D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E5BA6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5D12AE6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30B933BB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C025B0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16A3FE9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4227B8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29E8BDA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0BFCB6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8EB7A0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CB4195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43CA8B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062188B1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4F85ACB7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563FCE15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D11B8F" w:rsidRPr="001865CF" w14:paraId="7478268B" w14:textId="77777777" w:rsidTr="00D11B8F">
        <w:trPr>
          <w:trHeight w:val="70"/>
        </w:trPr>
        <w:tc>
          <w:tcPr>
            <w:tcW w:w="1260" w:type="dxa"/>
          </w:tcPr>
          <w:p w14:paraId="1549BA43" w14:textId="225754C6" w:rsidR="00D11B8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87B5A28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4253" w:type="dxa"/>
          </w:tcPr>
          <w:p w14:paraId="3F3E84C0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ismeretterjesztő szöveg, objektivitás, szakszó (terminus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technicus</w:t>
            </w:r>
            <w:proofErr w:type="spellEnd"/>
            <w:r>
              <w:rPr>
                <w:rFonts w:cs="Times New Roman"/>
                <w:sz w:val="20"/>
                <w:szCs w:val="20"/>
              </w:rPr>
              <w:t>), előadás, megbeszélés, vita</w:t>
            </w:r>
          </w:p>
        </w:tc>
        <w:tc>
          <w:tcPr>
            <w:tcW w:w="3794" w:type="dxa"/>
          </w:tcPr>
          <w:p w14:paraId="5C7799E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73574EA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7771A83F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5066A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4D7F18EA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FEBB9B4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mondat- és szövegjelentést meghatározó tényezők felismertetése, tudatosítása</w:t>
            </w:r>
          </w:p>
          <w:p w14:paraId="313FE91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BDCC6E7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5FC77FAE" w14:textId="77777777" w:rsidR="00D11B8F" w:rsidRPr="00FE0D0D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37A287B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06FAA3D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6E29870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DFED5F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462F21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2ED5CC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70C252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F9A56D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F4C2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szócikk alkotása</w:t>
            </w:r>
          </w:p>
          <w:p w14:paraId="689342D7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D11B8F" w:rsidRPr="001865CF" w14:paraId="44A3EE26" w14:textId="77777777" w:rsidTr="00D11B8F">
        <w:trPr>
          <w:trHeight w:val="70"/>
        </w:trPr>
        <w:tc>
          <w:tcPr>
            <w:tcW w:w="1260" w:type="dxa"/>
          </w:tcPr>
          <w:p w14:paraId="6F509C00" w14:textId="51435608" w:rsidR="00D11B8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27DB07A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4253" w:type="dxa"/>
          </w:tcPr>
          <w:p w14:paraId="2AE7F131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3794" w:type="dxa"/>
          </w:tcPr>
          <w:p w14:paraId="1F1CB97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C042B2E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36F93D7B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2B8734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92A106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6DC3209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71C557E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3AC940A9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5C258DA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BD78BA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151AB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3FAF069F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89DCC5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18B40F0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EB04918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5BF0EC3E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D11B8F" w:rsidRPr="001865CF" w14:paraId="041A39FF" w14:textId="77777777" w:rsidTr="00D11B8F">
        <w:trPr>
          <w:trHeight w:val="70"/>
        </w:trPr>
        <w:tc>
          <w:tcPr>
            <w:tcW w:w="1260" w:type="dxa"/>
          </w:tcPr>
          <w:p w14:paraId="1E485052" w14:textId="23D1731A" w:rsidR="00D11B8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73E2E9B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4253" w:type="dxa"/>
          </w:tcPr>
          <w:p w14:paraId="078EE1D4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3794" w:type="dxa"/>
          </w:tcPr>
          <w:p w14:paraId="0F7A3C9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5F74082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169DE6C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5867A53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0F989F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85EE23B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B19BC6F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55EE7B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4EBEE7C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A28DBD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C85D9C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00CD5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7D2238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3A8B560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A42EF7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04E9FFB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20044555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5EE4A1A6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D11B8F" w:rsidRPr="001865CF" w14:paraId="67AB053F" w14:textId="77777777" w:rsidTr="00D11B8F">
        <w:trPr>
          <w:trHeight w:val="70"/>
        </w:trPr>
        <w:tc>
          <w:tcPr>
            <w:tcW w:w="1260" w:type="dxa"/>
          </w:tcPr>
          <w:p w14:paraId="31AC7D0C" w14:textId="3644E490" w:rsidR="00D11B8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145F8DF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4253" w:type="dxa"/>
          </w:tcPr>
          <w:p w14:paraId="34694FBD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személytelenség, tényszerűség, sablon, szaknyelv, körülíró (terpeszkedő) kifejezés; hivatalos iratok: kérvény, bejelentés, igazolás, nyilatkozat, meghatalmazás, elismervény, fellebbezés, önéletrajz, 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3794" w:type="dxa"/>
          </w:tcPr>
          <w:p w14:paraId="4724DF8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C9F032B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B49886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F01992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3B5E261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5E74866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34D12BF3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78FDA4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4B596D5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568365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9F9234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5CA86A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59C68D2" w14:textId="77777777" w:rsidR="00D11B8F" w:rsidRPr="00014D7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4C6E03F3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339A5BF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3C5F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1DB3CA3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1561E56B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0D06FF" w:rsidRPr="001865CF" w14:paraId="4AA51366" w14:textId="77777777" w:rsidTr="00D11B8F">
        <w:trPr>
          <w:trHeight w:val="70"/>
        </w:trPr>
        <w:tc>
          <w:tcPr>
            <w:tcW w:w="1260" w:type="dxa"/>
          </w:tcPr>
          <w:p w14:paraId="47C05741" w14:textId="77777777" w:rsidR="000D06F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AC0CF2" w14:textId="24A7BD3B" w:rsidR="000D06F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  <w:p w14:paraId="3A984603" w14:textId="77777777" w:rsidR="000D06FF" w:rsidRDefault="000D06FF" w:rsidP="00DC26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4DAE3DA1" w14:textId="77777777" w:rsidR="000D06FF" w:rsidRDefault="000D06FF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EC2C5CA" w14:textId="59C74BA7" w:rsidR="000D06FF" w:rsidRDefault="000D06F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Számonkérés</w:t>
            </w:r>
          </w:p>
        </w:tc>
        <w:tc>
          <w:tcPr>
            <w:tcW w:w="4253" w:type="dxa"/>
          </w:tcPr>
          <w:p w14:paraId="112ADB62" w14:textId="77777777" w:rsidR="000D06FF" w:rsidRDefault="000D06FF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2F01F7" w14:textId="77777777" w:rsidR="000D06FF" w:rsidRPr="00BE78D6" w:rsidRDefault="000D06F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A6B1F86" w14:textId="77777777" w:rsidR="000D06FF" w:rsidRDefault="000D06F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D06FF" w14:paraId="7B3B9690" w14:textId="77777777" w:rsidTr="000D06FF">
        <w:trPr>
          <w:trHeight w:val="70"/>
        </w:trPr>
        <w:tc>
          <w:tcPr>
            <w:tcW w:w="1260" w:type="dxa"/>
            <w:hideMark/>
          </w:tcPr>
          <w:p w14:paraId="7856B0D6" w14:textId="065FB175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279" w:type="dxa"/>
            <w:hideMark/>
          </w:tcPr>
          <w:p w14:paraId="30CAF4AF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szónoki stílus</w:t>
            </w:r>
          </w:p>
        </w:tc>
        <w:tc>
          <w:tcPr>
            <w:tcW w:w="4253" w:type="dxa"/>
            <w:hideMark/>
          </w:tcPr>
          <w:p w14:paraId="7519A9A0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kisközéletiség, nagyközéletiség, nyilvánosság, normakövetés, igényesség, választékosság</w:t>
            </w:r>
          </w:p>
        </w:tc>
        <w:tc>
          <w:tcPr>
            <w:tcW w:w="3794" w:type="dxa"/>
            <w:hideMark/>
          </w:tcPr>
          <w:p w14:paraId="748D46F9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AE8B55E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7C82BB2D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3E539A12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284A6D99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stílusérték</w:t>
            </w:r>
          </w:p>
          <w:p w14:paraId="4A5B3DE1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stílushatás</w:t>
            </w:r>
          </w:p>
          <w:p w14:paraId="2961BC87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Stílusgyakorlatok</w:t>
            </w:r>
          </w:p>
          <w:p w14:paraId="258A4E14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5E2103C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0C95A5C4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4050D1E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30D52B97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CF604B6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51FB78D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CD15266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552D30A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  <w:hideMark/>
          </w:tcPr>
          <w:p w14:paraId="05772B7C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7CBE978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megadott témában érvek gyűjtése és ütköztetése</w:t>
            </w:r>
          </w:p>
          <w:p w14:paraId="74C88DFC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szónoki stílus elemzése videón megtekintett beszéd alapján</w:t>
            </w:r>
          </w:p>
          <w:p w14:paraId="4CFC043E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csoportos projektmunka</w:t>
            </w:r>
          </w:p>
        </w:tc>
      </w:tr>
      <w:tr w:rsidR="000D06FF" w14:paraId="3D77E6B9" w14:textId="77777777" w:rsidTr="000D06FF">
        <w:trPr>
          <w:trHeight w:val="70"/>
        </w:trPr>
        <w:tc>
          <w:tcPr>
            <w:tcW w:w="1260" w:type="dxa"/>
            <w:hideMark/>
          </w:tcPr>
          <w:p w14:paraId="380BFC90" w14:textId="7485A826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2279" w:type="dxa"/>
            <w:hideMark/>
          </w:tcPr>
          <w:p w14:paraId="3EE4E9AB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irodalmi stílus</w:t>
            </w:r>
          </w:p>
        </w:tc>
        <w:tc>
          <w:tcPr>
            <w:tcW w:w="4253" w:type="dxa"/>
            <w:hideMark/>
          </w:tcPr>
          <w:p w14:paraId="6EE5184A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műnem, műfaj, szóképek, alakzatok,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poétizáció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denotatív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jelentés,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konnotatív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jelentés, archaizálás, verbális stílus, nominális stílus, körmondat, hangszimbolika, szövegjelentés, jóhangzás (eufónia), rosszhangzás (kakofónia), hangutánzó szavak, hangulatfestő szavak</w:t>
            </w:r>
          </w:p>
        </w:tc>
        <w:tc>
          <w:tcPr>
            <w:tcW w:w="3794" w:type="dxa"/>
            <w:hideMark/>
          </w:tcPr>
          <w:p w14:paraId="65E1C08C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20A4A9D5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814043A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62F31995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23295447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stílusérték</w:t>
            </w:r>
          </w:p>
          <w:p w14:paraId="0392F7E5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stílushatás</w:t>
            </w:r>
          </w:p>
          <w:p w14:paraId="383CC656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0E91A949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05181969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magyar szórend megváltozása és az üzenet jelentésváltozása közötti összefüggés tudatosítása</w:t>
            </w:r>
          </w:p>
          <w:p w14:paraId="089373FD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1BD57625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7223CFC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278A7DB1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704C998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5DB67AF9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C98897C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2DF2A85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66F0D4E" w14:textId="77777777" w:rsidR="000D06FF" w:rsidRDefault="000D06F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  <w:hideMark/>
          </w:tcPr>
          <w:p w14:paraId="6D5E2CC5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50E86DB0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munka: szépirodalmi szövegrészletek stíluselemzése</w:t>
            </w:r>
          </w:p>
          <w:p w14:paraId="7FC4D6F8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gyűjtőmunka és szövegalkotás megadott stíluselemekkel</w:t>
            </w:r>
          </w:p>
        </w:tc>
      </w:tr>
      <w:tr w:rsidR="000D06FF" w14:paraId="577B9378" w14:textId="77777777" w:rsidTr="000D06FF">
        <w:trPr>
          <w:trHeight w:val="70"/>
        </w:trPr>
        <w:tc>
          <w:tcPr>
            <w:tcW w:w="1260" w:type="dxa"/>
            <w:hideMark/>
          </w:tcPr>
          <w:p w14:paraId="2174E585" w14:textId="38AA16FF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2279" w:type="dxa"/>
            <w:hideMark/>
          </w:tcPr>
          <w:p w14:paraId="1C95F5B6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szóképek</w:t>
            </w:r>
          </w:p>
        </w:tc>
        <w:tc>
          <w:tcPr>
            <w:tcW w:w="4253" w:type="dxa"/>
            <w:hideMark/>
          </w:tcPr>
          <w:p w14:paraId="40000B27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stíluseszköz, trópus; hasonlat, hasonlított, hasonló; metafora, névátvitel, teljes metafora, fogalmi sík, képi sík, csonka (egytagú) metafora, főnévi metafora, melléknévi metafora, melléknévi igenévi metafora, igei metafora; megszemélyesítés; szinesztézia; metonímia, térbeli metonímia, időbeli metonímia,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anyagbeli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metonímia; szinekdoché; komplex kép, allegória, szimbólum</w:t>
            </w:r>
          </w:p>
        </w:tc>
        <w:tc>
          <w:tcPr>
            <w:tcW w:w="3794" w:type="dxa"/>
            <w:hideMark/>
          </w:tcPr>
          <w:p w14:paraId="5CB8AE4F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3403F00E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161D1D62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stílusérték</w:t>
            </w:r>
          </w:p>
          <w:p w14:paraId="75FCF956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stílushatás</w:t>
            </w:r>
          </w:p>
          <w:p w14:paraId="04F6560D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Stílusgyakorlatok</w:t>
            </w:r>
          </w:p>
          <w:p w14:paraId="794FE34C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08CFCBC1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6C86961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mindennapi kommunikáció gyakori metaforikus kifejezéseinek és használati körének </w:t>
            </w:r>
          </w:p>
          <w:p w14:paraId="717F85E7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4440DCB0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075F29D4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8D44DFB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Az önálló jegyzetelés fejlesztése</w:t>
            </w:r>
          </w:p>
          <w:p w14:paraId="33C07738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gondolkodás fejlesztése</w:t>
            </w:r>
          </w:p>
        </w:tc>
        <w:tc>
          <w:tcPr>
            <w:tcW w:w="3577" w:type="dxa"/>
            <w:hideMark/>
          </w:tcPr>
          <w:p w14:paraId="79AA5B6F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782A517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Szóképek elemzése szépirodalmi és köznyelvi szövegekben</w:t>
            </w:r>
          </w:p>
          <w:p w14:paraId="0A042F43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dalszövegek stíluseszközeinek vizsgálata, kvízkészítés</w:t>
            </w:r>
          </w:p>
          <w:p w14:paraId="5D95D0E4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szóképek felismerése és értelmezése szépirodalmi és köznyelvi szövegrészletekben</w:t>
            </w:r>
          </w:p>
        </w:tc>
      </w:tr>
      <w:tr w:rsidR="000D06FF" w14:paraId="3D5A780A" w14:textId="77777777" w:rsidTr="000D06FF">
        <w:trPr>
          <w:trHeight w:val="70"/>
        </w:trPr>
        <w:tc>
          <w:tcPr>
            <w:tcW w:w="1260" w:type="dxa"/>
            <w:hideMark/>
          </w:tcPr>
          <w:p w14:paraId="3AD537DD" w14:textId="07C4734D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79" w:type="dxa"/>
            <w:hideMark/>
          </w:tcPr>
          <w:p w14:paraId="20CCE7E3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</w:t>
            </w:r>
          </w:p>
        </w:tc>
        <w:tc>
          <w:tcPr>
            <w:tcW w:w="4253" w:type="dxa"/>
            <w:hideMark/>
          </w:tcPr>
          <w:p w14:paraId="6FE8B7B1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ellpiszis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(kihagyás), költői kérdés, késleltetés, kötőszóhiány; ismétlés, anafora, alliteráció, figura </w:t>
            </w:r>
            <w:proofErr w:type="spellStart"/>
            <w:r>
              <w:rPr>
                <w:rFonts w:cs="Times New Roman"/>
                <w:sz w:val="20"/>
                <w:szCs w:val="20"/>
              </w:rPr>
              <w:t>etymologica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(tőismétlés); rím, tiszta rím, toldalékrím,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önrím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páros rím, hármas rím, bokorrím, félrím, keresztrím, ölelkező rím, visszatérő rím, ráütő rím, farkas rím,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tercinarím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refrén, variáns, keret; párhuzam, gondolatritmus; felsorolás, halmozás, kötőszóhalmozás, kötőszóismétlés, fokozás; ellentét paradoxon, </w:t>
            </w:r>
            <w:proofErr w:type="spellStart"/>
            <w:r>
              <w:rPr>
                <w:rFonts w:cs="Times New Roman"/>
                <w:sz w:val="20"/>
                <w:szCs w:val="20"/>
              </w:rPr>
              <w:t>oximoron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enjambement (áthajlás); eufemizmus,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kakofemizmus</w:t>
            </w:r>
            <w:proofErr w:type="spellEnd"/>
            <w:r>
              <w:rPr>
                <w:rFonts w:cs="Times New Roman"/>
                <w:sz w:val="20"/>
                <w:szCs w:val="20"/>
              </w:rPr>
              <w:t>; túlzás (hiperbola), gúny, szarkazmus (maró gúny); stílusparódia, irodalmi karikatúra</w:t>
            </w:r>
          </w:p>
        </w:tc>
        <w:tc>
          <w:tcPr>
            <w:tcW w:w="3794" w:type="dxa"/>
            <w:hideMark/>
          </w:tcPr>
          <w:p w14:paraId="4DDC0566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0CC7FCE3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6F3D5A57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stílusérték</w:t>
            </w:r>
          </w:p>
          <w:p w14:paraId="1FBFBF8E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stílushatás</w:t>
            </w:r>
          </w:p>
          <w:p w14:paraId="1A247F7B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Stílusgyakorlatok</w:t>
            </w:r>
          </w:p>
          <w:p w14:paraId="053B63CF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5270B2AC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48834C59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014C054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7235A16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243FCB2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Az önálló jegyzetelés fejlesztése</w:t>
            </w:r>
          </w:p>
          <w:p w14:paraId="1542186D" w14:textId="77777777" w:rsidR="000D06FF" w:rsidRDefault="000D06F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gondolkodás fejlesztése</w:t>
            </w:r>
          </w:p>
        </w:tc>
        <w:tc>
          <w:tcPr>
            <w:tcW w:w="3577" w:type="dxa"/>
            <w:hideMark/>
          </w:tcPr>
          <w:p w14:paraId="23AFC652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2957FE86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Alakzatok elemzése szépirodalmi és köznyelvi szövegekben</w:t>
            </w:r>
          </w:p>
          <w:p w14:paraId="2FCC2024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Szituációs játék</w:t>
            </w:r>
          </w:p>
          <w:p w14:paraId="44F9C72A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alakzatok felismerése és értelmezése szépirodalmi és köznyelvi szövegrészletekben</w:t>
            </w:r>
          </w:p>
        </w:tc>
      </w:tr>
      <w:tr w:rsidR="000D06FF" w14:paraId="23AB935A" w14:textId="77777777" w:rsidTr="000D06FF">
        <w:trPr>
          <w:trHeight w:val="70"/>
        </w:trPr>
        <w:tc>
          <w:tcPr>
            <w:tcW w:w="1260" w:type="dxa"/>
            <w:hideMark/>
          </w:tcPr>
          <w:p w14:paraId="52BBF30B" w14:textId="7CF12C7F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279" w:type="dxa"/>
            <w:hideMark/>
          </w:tcPr>
          <w:p w14:paraId="0F67DDEB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1EB92996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hideMark/>
          </w:tcPr>
          <w:p w14:paraId="407D0F39" w14:textId="77777777" w:rsidR="000D06FF" w:rsidRDefault="000D06FF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18BDCC3C" w14:textId="77777777" w:rsidR="000D06FF" w:rsidRDefault="000D06FF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4450DB0F" w14:textId="77777777" w:rsidR="000D06FF" w:rsidRDefault="000D06FF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  <w:hideMark/>
          </w:tcPr>
          <w:p w14:paraId="6CF0B04E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68A882B7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0D06FF" w14:paraId="2105D77D" w14:textId="77777777" w:rsidTr="000D06FF">
        <w:trPr>
          <w:trHeight w:val="70"/>
        </w:trPr>
        <w:tc>
          <w:tcPr>
            <w:tcW w:w="1260" w:type="dxa"/>
            <w:hideMark/>
          </w:tcPr>
          <w:p w14:paraId="0840BA9E" w14:textId="2F62EAC5" w:rsidR="000D06FF" w:rsidRDefault="000D06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2279" w:type="dxa"/>
            <w:hideMark/>
          </w:tcPr>
          <w:p w14:paraId="3643E77C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 dolgozat</w:t>
            </w:r>
          </w:p>
        </w:tc>
        <w:tc>
          <w:tcPr>
            <w:tcW w:w="4253" w:type="dxa"/>
          </w:tcPr>
          <w:p w14:paraId="661460B4" w14:textId="77777777" w:rsidR="000D06FF" w:rsidRDefault="000D06FF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hideMark/>
          </w:tcPr>
          <w:p w14:paraId="36CEBF5E" w14:textId="77777777" w:rsidR="000D06FF" w:rsidRDefault="000D06FF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tanultak elsajátításának ellenőrzése</w:t>
            </w:r>
          </w:p>
        </w:tc>
        <w:tc>
          <w:tcPr>
            <w:tcW w:w="3577" w:type="dxa"/>
            <w:hideMark/>
          </w:tcPr>
          <w:p w14:paraId="34905B28" w14:textId="77777777" w:rsidR="000D06FF" w:rsidRDefault="000D06F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0D06FF" w:rsidRPr="001865CF" w14:paraId="44F69757" w14:textId="77777777" w:rsidTr="000D06FF">
        <w:tc>
          <w:tcPr>
            <w:tcW w:w="1260" w:type="dxa"/>
          </w:tcPr>
          <w:p w14:paraId="30DB7A65" w14:textId="4794F222" w:rsidR="000D06FF" w:rsidRPr="001865C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279" w:type="dxa"/>
          </w:tcPr>
          <w:p w14:paraId="6EF34217" w14:textId="77777777" w:rsidR="000D06FF" w:rsidRPr="005D7A4D" w:rsidRDefault="000D06FF" w:rsidP="00DB6DBD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7A4D">
              <w:rPr>
                <w:rFonts w:cs="Times New Roman"/>
                <w:color w:val="000000" w:themeColor="text1"/>
                <w:sz w:val="20"/>
                <w:szCs w:val="20"/>
              </w:rPr>
              <w:t>Nyelv – ember – kommunikáció</w:t>
            </w:r>
          </w:p>
        </w:tc>
        <w:tc>
          <w:tcPr>
            <w:tcW w:w="4253" w:type="dxa"/>
          </w:tcPr>
          <w:p w14:paraId="053B5E8D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etológia (állat-viselkedéstan)</w:t>
            </w:r>
          </w:p>
          <w:p w14:paraId="51A6F3CE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jelnyelv</w:t>
            </w:r>
          </w:p>
          <w:p w14:paraId="0CE4029A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humánspecifikus</w:t>
            </w:r>
          </w:p>
          <w:p w14:paraId="22447C7A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absztrakció</w:t>
            </w:r>
          </w:p>
          <w:p w14:paraId="38682671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önkényes </w:t>
            </w:r>
            <w:r w:rsidRPr="00921A1F">
              <w:rPr>
                <w:color w:val="000000" w:themeColor="text1"/>
              </w:rPr>
              <w:sym w:font="Symbol" w:char="F0AB"/>
            </w: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 motivált jel</w:t>
            </w:r>
          </w:p>
          <w:p w14:paraId="0E9799E4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tagolatlan </w:t>
            </w:r>
            <w:r w:rsidRPr="00921A1F">
              <w:rPr>
                <w:color w:val="000000" w:themeColor="text1"/>
              </w:rPr>
              <w:sym w:font="Symbol" w:char="F0AB"/>
            </w: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 tagolható jel</w:t>
            </w:r>
          </w:p>
          <w:p w14:paraId="68F77553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szinkrónia (egyidejű nyelvállapot)</w:t>
            </w:r>
          </w:p>
          <w:p w14:paraId="785CE583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információátadás </w:t>
            </w:r>
            <w:r w:rsidRPr="00921A1F">
              <w:rPr>
                <w:color w:val="000000" w:themeColor="text1"/>
              </w:rPr>
              <w:sym w:font="Symbol" w:char="F0AB"/>
            </w: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 xml:space="preserve"> információcsere</w:t>
            </w:r>
          </w:p>
          <w:p w14:paraId="1EDDD62B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változatok</w:t>
            </w:r>
          </w:p>
          <w:p w14:paraId="3F6DE199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A1F">
              <w:rPr>
                <w:rFonts w:cs="Times New Roman"/>
                <w:color w:val="000000" w:themeColor="text1"/>
                <w:sz w:val="20"/>
                <w:szCs w:val="20"/>
              </w:rPr>
              <w:t>elmeolvasási képesség</w:t>
            </w:r>
          </w:p>
          <w:p w14:paraId="75748A56" w14:textId="77777777" w:rsidR="000D06FF" w:rsidRPr="00861452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proofErr w:type="spellStart"/>
            <w:r w:rsidRPr="00861452">
              <w:rPr>
                <w:rFonts w:cs="Times New Roman"/>
                <w:color w:val="0070C0"/>
                <w:sz w:val="20"/>
                <w:szCs w:val="20"/>
              </w:rPr>
              <w:t>mimetikus</w:t>
            </w:r>
            <w:proofErr w:type="spellEnd"/>
            <w:r w:rsidRPr="00861452">
              <w:rPr>
                <w:rFonts w:cs="Times New Roman"/>
                <w:color w:val="0070C0"/>
                <w:sz w:val="20"/>
                <w:szCs w:val="20"/>
              </w:rPr>
              <w:t xml:space="preserve"> (utánzáson alapuló) kultúra</w:t>
            </w:r>
          </w:p>
          <w:p w14:paraId="12EC0AB1" w14:textId="77777777" w:rsidR="000D06FF" w:rsidRPr="00921A1F" w:rsidRDefault="000D06FF" w:rsidP="000D06FF">
            <w:pPr>
              <w:pStyle w:val="Listaszerbekezds"/>
              <w:numPr>
                <w:ilvl w:val="0"/>
                <w:numId w:val="12"/>
              </w:numPr>
              <w:ind w:left="178" w:hanging="17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1452">
              <w:rPr>
                <w:rFonts w:cs="Times New Roman"/>
                <w:color w:val="0070C0"/>
                <w:sz w:val="20"/>
                <w:szCs w:val="20"/>
              </w:rPr>
              <w:lastRenderedPageBreak/>
              <w:t xml:space="preserve">nonverbális (nem nyelvi) </w:t>
            </w:r>
            <w:r w:rsidRPr="00861452">
              <w:rPr>
                <w:color w:val="0070C0"/>
              </w:rPr>
              <w:sym w:font="Symbol" w:char="F0AB"/>
            </w:r>
            <w:r w:rsidRPr="00861452">
              <w:rPr>
                <w:rFonts w:cs="Times New Roman"/>
                <w:color w:val="0070C0"/>
                <w:sz w:val="20"/>
                <w:szCs w:val="20"/>
              </w:rPr>
              <w:t xml:space="preserve"> verbális (nyelvi) kommunikáció</w:t>
            </w:r>
          </w:p>
        </w:tc>
        <w:tc>
          <w:tcPr>
            <w:tcW w:w="3794" w:type="dxa"/>
          </w:tcPr>
          <w:p w14:paraId="0462EF1D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lastRenderedPageBreak/>
              <w:t>a kulturált nyelvi magatartás fejlesztése</w:t>
            </w:r>
          </w:p>
          <w:p w14:paraId="627BD199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a nyelv működésének megfigyelése különböző kontextusokban</w:t>
            </w:r>
          </w:p>
          <w:p w14:paraId="4324BEE9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eltérő célok elérése nyelvi eszközökkel</w:t>
            </w:r>
          </w:p>
          <w:p w14:paraId="73BCD2CC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AE2378">
              <w:rPr>
                <w:rFonts w:cs="Times New Roman"/>
                <w:sz w:val="20"/>
                <w:szCs w:val="20"/>
              </w:rPr>
              <w:t>nyelvnek</w:t>
            </w:r>
            <w:proofErr w:type="gramEnd"/>
            <w:r w:rsidRPr="00AE2378">
              <w:rPr>
                <w:rFonts w:cs="Times New Roman"/>
                <w:sz w:val="20"/>
                <w:szCs w:val="20"/>
              </w:rPr>
              <w:t xml:space="preserve"> mint jelrendszernek, az emberi nyelv egyediségének megértése</w:t>
            </w:r>
          </w:p>
          <w:p w14:paraId="2DEFDA5D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a nyelv szerepe a világról formált tudásunkban</w:t>
            </w:r>
          </w:p>
          <w:p w14:paraId="6598FE2B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a kommunikációs kódok vizsgálata</w:t>
            </w:r>
          </w:p>
          <w:p w14:paraId="395BB667" w14:textId="77777777" w:rsidR="000D06FF" w:rsidRPr="00640FD7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640FD7">
              <w:rPr>
                <w:rFonts w:cs="Times New Roman"/>
                <w:sz w:val="20"/>
                <w:szCs w:val="20"/>
              </w:rPr>
              <w:t>a nyelv és gondolkodás viszonya</w:t>
            </w:r>
          </w:p>
          <w:p w14:paraId="0E714DC9" w14:textId="77777777" w:rsidR="000D06FF" w:rsidRPr="00640FD7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640FD7">
              <w:rPr>
                <w:rFonts w:cs="Times New Roman"/>
                <w:sz w:val="20"/>
                <w:szCs w:val="20"/>
              </w:rPr>
              <w:lastRenderedPageBreak/>
              <w:t>a nyelvfilozófia lehetőségeinek megismerése</w:t>
            </w:r>
          </w:p>
          <w:p w14:paraId="2BC1CC9F" w14:textId="77777777" w:rsidR="000D06FF" w:rsidRPr="00640FD7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640FD7">
              <w:rPr>
                <w:rFonts w:cs="Times New Roman"/>
                <w:sz w:val="20"/>
                <w:szCs w:val="20"/>
              </w:rPr>
              <w:t>a nyelv és a megismerés viszonyának tanulmányozása</w:t>
            </w:r>
          </w:p>
          <w:p w14:paraId="44D3B6DE" w14:textId="77777777" w:rsidR="000D06FF" w:rsidRPr="00640FD7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640FD7">
              <w:rPr>
                <w:rFonts w:cs="Times New Roman"/>
                <w:sz w:val="20"/>
                <w:szCs w:val="20"/>
              </w:rPr>
              <w:t>a nyelv és a kultúra viszonya</w:t>
            </w:r>
          </w:p>
        </w:tc>
        <w:tc>
          <w:tcPr>
            <w:tcW w:w="3577" w:type="dxa"/>
          </w:tcPr>
          <w:p w14:paraId="091B4AF4" w14:textId="77777777" w:rsidR="000D06FF" w:rsidRPr="00166321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lastRenderedPageBreak/>
              <w:t xml:space="preserve">bevezetés: </w:t>
            </w:r>
            <w:r w:rsidRPr="00166321">
              <w:rPr>
                <w:rFonts w:eastAsia="Calibri" w:cs="Times New Roman"/>
                <w:sz w:val="20"/>
                <w:lang w:eastAsia="hu-HU"/>
              </w:rPr>
              <w:t>gondolattérkép</w:t>
            </w:r>
          </w:p>
          <w:p w14:paraId="7717201E" w14:textId="77777777" w:rsidR="000D06FF" w:rsidRPr="00166321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166321">
              <w:rPr>
                <w:rFonts w:eastAsia="Calibri" w:cs="Times New Roman"/>
                <w:sz w:val="20"/>
                <w:lang w:eastAsia="hu-HU"/>
              </w:rPr>
              <w:t>ismétlés: kommunikációs tényezők (ábrakészítés)</w:t>
            </w:r>
          </w:p>
          <w:p w14:paraId="4D3828EA" w14:textId="77777777" w:rsidR="000D06FF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7E868952" w14:textId="77777777" w:rsidR="000D06FF" w:rsidRPr="00861452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color w:val="0070C0"/>
                <w:sz w:val="20"/>
                <w:lang w:eastAsia="hu-HU"/>
              </w:rPr>
            </w:pPr>
            <w:r w:rsidRPr="00861452">
              <w:rPr>
                <w:rFonts w:eastAsia="Calibri" w:cs="Times New Roman"/>
                <w:color w:val="0070C0"/>
                <w:sz w:val="20"/>
                <w:lang w:eastAsia="hu-HU"/>
              </w:rPr>
              <w:t>ajánlott téma: Nyelv és kultúra (19. oldal)</w:t>
            </w:r>
          </w:p>
          <w:p w14:paraId="0A4F19B6" w14:textId="77777777" w:rsidR="000D06FF" w:rsidRPr="00BD53DF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 xml:space="preserve">feladatok: kutatómunka az interneten (17/1., 7.); csapatjáték (17/2.); a nyelvhasználat megfigyelése és érvelés (17/3., 4.); szövegértés és érvelés </w:t>
            </w:r>
            <w:r>
              <w:rPr>
                <w:rFonts w:eastAsia="Calibri" w:cs="Times New Roman"/>
                <w:sz w:val="20"/>
                <w:lang w:eastAsia="hu-HU"/>
              </w:rPr>
              <w:lastRenderedPageBreak/>
              <w:t>(18/5.); kooperatív csoportmunka (18/6.); vázlatkészítés (18/8.)</w:t>
            </w:r>
          </w:p>
          <w:p w14:paraId="179A059B" w14:textId="77777777" w:rsidR="000D06FF" w:rsidRPr="005B0E44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166321">
              <w:rPr>
                <w:rFonts w:eastAsia="Calibri" w:cs="Times New Roman"/>
                <w:sz w:val="20"/>
                <w:lang w:eastAsia="hu-HU"/>
              </w:rPr>
              <w:t>házi feladat: Mf. 5/</w:t>
            </w:r>
            <w:r>
              <w:rPr>
                <w:rFonts w:eastAsia="Calibri" w:cs="Times New Roman"/>
                <w:sz w:val="20"/>
                <w:lang w:eastAsia="hu-HU"/>
              </w:rPr>
              <w:t>4</w:t>
            </w:r>
            <w:r w:rsidRPr="00166321">
              <w:rPr>
                <w:rFonts w:eastAsia="Calibri" w:cs="Times New Roman"/>
                <w:sz w:val="20"/>
                <w:lang w:eastAsia="hu-HU"/>
              </w:rPr>
              <w:t>., 5.</w:t>
            </w:r>
          </w:p>
          <w:p w14:paraId="0AD5BE6A" w14:textId="77777777" w:rsidR="000D06FF" w:rsidRPr="00166321" w:rsidRDefault="000D06FF" w:rsidP="000D06FF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szorgalmi feladat: Mf. 4–6/1., 2., 3., 6., 7.</w:t>
            </w:r>
          </w:p>
        </w:tc>
      </w:tr>
      <w:tr w:rsidR="000D06FF" w:rsidRPr="001865CF" w14:paraId="72992BF4" w14:textId="77777777" w:rsidTr="000D06FF">
        <w:tc>
          <w:tcPr>
            <w:tcW w:w="1260" w:type="dxa"/>
          </w:tcPr>
          <w:p w14:paraId="4318AC3D" w14:textId="5077A59B" w:rsidR="000D06FF" w:rsidRPr="001865C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279" w:type="dxa"/>
          </w:tcPr>
          <w:p w14:paraId="24946C84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250CD9">
              <w:rPr>
                <w:rFonts w:cs="Times New Roman"/>
                <w:sz w:val="20"/>
                <w:szCs w:val="20"/>
              </w:rPr>
              <w:t>A változó nyelv</w:t>
            </w:r>
          </w:p>
        </w:tc>
        <w:tc>
          <w:tcPr>
            <w:tcW w:w="4253" w:type="dxa"/>
          </w:tcPr>
          <w:p w14:paraId="6D13BAF3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szinkrónia</w:t>
            </w:r>
          </w:p>
          <w:p w14:paraId="28F7E28E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diakrónia</w:t>
            </w:r>
          </w:p>
          <w:p w14:paraId="48BB392D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nyelvtörténet</w:t>
            </w:r>
          </w:p>
          <w:p w14:paraId="518D5A26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archaizmus</w:t>
            </w:r>
          </w:p>
          <w:p w14:paraId="36C845BD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neologizmus</w:t>
            </w:r>
          </w:p>
          <w:p w14:paraId="3C2826A6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nyelvjárás</w:t>
            </w:r>
          </w:p>
          <w:p w14:paraId="6B5F709D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jövevényszó</w:t>
            </w:r>
          </w:p>
          <w:p w14:paraId="47702DB9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nyelvemlék</w:t>
            </w:r>
          </w:p>
          <w:p w14:paraId="3596E142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grammatika</w:t>
            </w:r>
          </w:p>
          <w:p w14:paraId="784C6CA7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ősmagyar kor</w:t>
            </w:r>
          </w:p>
          <w:p w14:paraId="26F12E0B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rokon nyelvek</w:t>
            </w:r>
          </w:p>
          <w:p w14:paraId="0D801AB7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szemléleti azonosság</w:t>
            </w:r>
          </w:p>
          <w:p w14:paraId="068D933C" w14:textId="77777777" w:rsidR="000D06FF" w:rsidRPr="00023230" w:rsidRDefault="000D06FF" w:rsidP="000D06FF">
            <w:pPr>
              <w:pStyle w:val="Listaszerbekezds"/>
              <w:numPr>
                <w:ilvl w:val="0"/>
                <w:numId w:val="16"/>
              </w:numPr>
              <w:ind w:left="178" w:hanging="178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nyelvformálási azonosság</w:t>
            </w:r>
          </w:p>
          <w:p w14:paraId="0056137B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1360F62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023230">
              <w:rPr>
                <w:rFonts w:cs="Times New Roman"/>
                <w:sz w:val="20"/>
                <w:szCs w:val="20"/>
              </w:rPr>
              <w:t>nyelv</w:t>
            </w:r>
            <w:proofErr w:type="gramEnd"/>
            <w:r w:rsidRPr="00023230">
              <w:rPr>
                <w:rFonts w:cs="Times New Roman"/>
                <w:sz w:val="20"/>
                <w:szCs w:val="20"/>
              </w:rPr>
              <w:t xml:space="preserve"> mint változó rendszer</w:t>
            </w:r>
          </w:p>
          <w:p w14:paraId="11F8D0D6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a nyelv és gondolkodás viszonya</w:t>
            </w:r>
          </w:p>
          <w:p w14:paraId="1170665E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a nyelv és a megismerés viszonyának tanulmányozása</w:t>
            </w:r>
          </w:p>
          <w:p w14:paraId="2013DAEC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a nyelv és a kultúra viszonya</w:t>
            </w:r>
          </w:p>
          <w:p w14:paraId="34C2611C" w14:textId="77777777" w:rsidR="000D06FF" w:rsidRPr="00C6293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023230">
              <w:rPr>
                <w:rFonts w:cs="Times New Roman"/>
                <w:sz w:val="20"/>
                <w:szCs w:val="20"/>
              </w:rPr>
              <w:t>nyelvcsaládok, nyelvtípusok tanulmányozása</w:t>
            </w:r>
          </w:p>
          <w:p w14:paraId="20142CB1" w14:textId="77777777" w:rsidR="000D06FF" w:rsidRPr="00C6293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C62938">
              <w:rPr>
                <w:rFonts w:cs="Times New Roman"/>
                <w:sz w:val="20"/>
                <w:szCs w:val="20"/>
              </w:rPr>
              <w:t xml:space="preserve">a szinkrón és </w:t>
            </w:r>
            <w:proofErr w:type="spellStart"/>
            <w:r w:rsidRPr="00C62938">
              <w:rPr>
                <w:rFonts w:cs="Times New Roman"/>
                <w:sz w:val="20"/>
                <w:szCs w:val="20"/>
              </w:rPr>
              <w:t>diakrón</w:t>
            </w:r>
            <w:proofErr w:type="spellEnd"/>
            <w:r w:rsidRPr="00C62938">
              <w:rPr>
                <w:rFonts w:cs="Times New Roman"/>
                <w:sz w:val="20"/>
                <w:szCs w:val="20"/>
              </w:rPr>
              <w:t xml:space="preserve"> nyelvszemlélet fejlesztése</w:t>
            </w:r>
          </w:p>
          <w:p w14:paraId="41033AA6" w14:textId="77777777" w:rsidR="000D06FF" w:rsidRPr="00C6293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C62938">
              <w:rPr>
                <w:rFonts w:cs="Times New Roman"/>
                <w:sz w:val="20"/>
                <w:szCs w:val="20"/>
              </w:rPr>
              <w:t>változás és állandóság nyelvi egyensúlyának megértése</w:t>
            </w:r>
          </w:p>
          <w:p w14:paraId="33EDBC8F" w14:textId="77777777" w:rsidR="000D06FF" w:rsidRPr="00C6293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C62938">
              <w:rPr>
                <w:rFonts w:cs="Times New Roman"/>
                <w:sz w:val="20"/>
                <w:szCs w:val="20"/>
              </w:rPr>
              <w:t>a szókincs jelentésváltozásának főbb típusai, tendenciái</w:t>
            </w:r>
          </w:p>
        </w:tc>
        <w:tc>
          <w:tcPr>
            <w:tcW w:w="3577" w:type="dxa"/>
          </w:tcPr>
          <w:p w14:paraId="42679403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23230">
              <w:rPr>
                <w:rFonts w:eastAsia="Calibri" w:cs="Times New Roman"/>
                <w:sz w:val="20"/>
                <w:lang w:eastAsia="hu-HU"/>
              </w:rPr>
              <w:t>bevezetés: frontális munka; gyűjtőmunka (divatszavak), szótárhasználat gyakorlása</w:t>
            </w:r>
          </w:p>
          <w:p w14:paraId="1AA61DAB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23230"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71CCF625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23230">
              <w:rPr>
                <w:rFonts w:eastAsia="Calibri" w:cs="Times New Roman"/>
                <w:sz w:val="20"/>
                <w:lang w:eastAsia="hu-HU"/>
              </w:rPr>
              <w:t xml:space="preserve">feladatok: </w:t>
            </w:r>
            <w:r>
              <w:rPr>
                <w:rFonts w:eastAsia="Calibri" w:cs="Times New Roman"/>
                <w:sz w:val="20"/>
                <w:lang w:eastAsia="hu-HU"/>
              </w:rPr>
              <w:t>szótárhasználat gyakorlása (23/1.)</w:t>
            </w:r>
            <w:r w:rsidRPr="00023230">
              <w:rPr>
                <w:rFonts w:eastAsia="Calibri" w:cs="Times New Roman"/>
                <w:sz w:val="20"/>
                <w:lang w:eastAsia="hu-HU"/>
              </w:rPr>
              <w:t>; régebbi olvasmányok nyelvi szempontú feldolgozása</w:t>
            </w:r>
            <w:r>
              <w:rPr>
                <w:rFonts w:eastAsia="Calibri" w:cs="Times New Roman"/>
                <w:sz w:val="20"/>
                <w:lang w:eastAsia="hu-HU"/>
              </w:rPr>
              <w:t xml:space="preserve"> (23/2.)</w:t>
            </w:r>
            <w:r w:rsidRPr="00023230">
              <w:rPr>
                <w:rFonts w:eastAsia="Calibri" w:cs="Times New Roman"/>
                <w:sz w:val="20"/>
                <w:lang w:eastAsia="hu-HU"/>
              </w:rPr>
              <w:t xml:space="preserve">; </w:t>
            </w:r>
            <w:r>
              <w:rPr>
                <w:rFonts w:eastAsia="Calibri" w:cs="Times New Roman"/>
                <w:sz w:val="20"/>
                <w:lang w:eastAsia="hu-HU"/>
              </w:rPr>
              <w:t>szemléltetés gyakorlása (23/3.); helyesírási jelenségek elemzése és nyelvtörténeti következtetés (23/4.); szövegértés és nyelvtörténeti következtetés (23–24/5.)</w:t>
            </w:r>
          </w:p>
          <w:p w14:paraId="5F0BDF27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23230">
              <w:rPr>
                <w:rFonts w:eastAsia="Calibri" w:cs="Times New Roman"/>
                <w:sz w:val="20"/>
                <w:lang w:eastAsia="hu-HU"/>
              </w:rPr>
              <w:t>gyakorlás: kutatómunka és nyelvi elemzés</w:t>
            </w:r>
          </w:p>
          <w:p w14:paraId="657CC2CB" w14:textId="77777777" w:rsidR="000D06F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23230">
              <w:rPr>
                <w:rFonts w:eastAsia="Calibri" w:cs="Times New Roman"/>
                <w:sz w:val="20"/>
                <w:lang w:eastAsia="hu-HU"/>
              </w:rPr>
              <w:t xml:space="preserve">házi feladat: Mf. </w:t>
            </w:r>
            <w:r>
              <w:rPr>
                <w:rFonts w:eastAsia="Calibri" w:cs="Times New Roman"/>
                <w:sz w:val="20"/>
                <w:lang w:eastAsia="hu-HU"/>
              </w:rPr>
              <w:t>7–8/1., 2., 4., 5., 6.</w:t>
            </w:r>
          </w:p>
          <w:p w14:paraId="7E49C799" w14:textId="77777777" w:rsidR="000D06F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szorgalmi feladat: Mf. 7/3.</w:t>
            </w:r>
          </w:p>
          <w:p w14:paraId="6F7B4153" w14:textId="77777777" w:rsidR="000D06FF" w:rsidRPr="00023230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 xml:space="preserve">kiselőadás: </w:t>
            </w:r>
            <w:r w:rsidRPr="00CE089E">
              <w:rPr>
                <w:rFonts w:eastAsia="Calibri" w:cs="Times New Roman"/>
                <w:i/>
                <w:iCs/>
                <w:sz w:val="20"/>
                <w:lang w:eastAsia="hu-HU"/>
              </w:rPr>
              <w:t>Magyar grammatikák</w:t>
            </w:r>
            <w:r>
              <w:rPr>
                <w:rFonts w:eastAsia="Calibri" w:cs="Times New Roman"/>
                <w:sz w:val="20"/>
                <w:lang w:eastAsia="hu-HU"/>
              </w:rPr>
              <w:t xml:space="preserve"> (Mf. 8/7.)</w:t>
            </w:r>
          </w:p>
          <w:p w14:paraId="6685FA05" w14:textId="77777777" w:rsidR="000D06FF" w:rsidRDefault="000D06FF" w:rsidP="00DB6DBD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</w:p>
          <w:p w14:paraId="3CD58F2C" w14:textId="77777777" w:rsidR="000D06FF" w:rsidRDefault="000D06FF" w:rsidP="00DB6DBD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</w:p>
          <w:p w14:paraId="67E26067" w14:textId="77777777" w:rsidR="000D06FF" w:rsidRPr="005E60C2" w:rsidRDefault="000D06FF" w:rsidP="00DB6DBD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</w:p>
        </w:tc>
      </w:tr>
      <w:tr w:rsidR="000D06FF" w:rsidRPr="001865CF" w14:paraId="0417A255" w14:textId="77777777" w:rsidTr="000D06FF">
        <w:tc>
          <w:tcPr>
            <w:tcW w:w="1260" w:type="dxa"/>
          </w:tcPr>
          <w:p w14:paraId="793815FD" w14:textId="386526E9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279" w:type="dxa"/>
          </w:tcPr>
          <w:p w14:paraId="77B08FE8" w14:textId="77777777" w:rsidR="000D06FF" w:rsidRDefault="000D06FF" w:rsidP="00DB6DBD">
            <w:pPr>
              <w:jc w:val="left"/>
              <w:rPr>
                <w:rFonts w:cs="Times New Roman"/>
                <w:sz w:val="20"/>
                <w:szCs w:val="20"/>
              </w:rPr>
            </w:pPr>
            <w:r w:rsidRPr="00250CD9">
              <w:rPr>
                <w:rFonts w:cs="Times New Roman"/>
                <w:sz w:val="20"/>
                <w:szCs w:val="20"/>
              </w:rPr>
              <w:t>Nyelv és gondolkodás</w:t>
            </w:r>
          </w:p>
          <w:p w14:paraId="4B8DA101" w14:textId="77777777" w:rsidR="000D06FF" w:rsidRPr="00A8052C" w:rsidRDefault="000D06FF" w:rsidP="000D06FF">
            <w:pPr>
              <w:pStyle w:val="Listaszerbekezds"/>
              <w:numPr>
                <w:ilvl w:val="0"/>
                <w:numId w:val="15"/>
              </w:numPr>
              <w:ind w:left="316" w:hanging="142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250CD9">
              <w:rPr>
                <w:rFonts w:cs="Times New Roman"/>
                <w:sz w:val="20"/>
                <w:szCs w:val="20"/>
              </w:rPr>
              <w:t>A nyelv és a gondolkodás összefüggései</w:t>
            </w:r>
          </w:p>
          <w:p w14:paraId="13668898" w14:textId="77777777" w:rsidR="000D06FF" w:rsidRPr="00250CD9" w:rsidRDefault="000D06FF" w:rsidP="000D06FF">
            <w:pPr>
              <w:pStyle w:val="Listaszerbekezds"/>
              <w:numPr>
                <w:ilvl w:val="0"/>
                <w:numId w:val="15"/>
              </w:numPr>
              <w:ind w:left="316" w:hanging="142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Nyelv és memória</w:t>
            </w:r>
          </w:p>
        </w:tc>
        <w:tc>
          <w:tcPr>
            <w:tcW w:w="4253" w:type="dxa"/>
          </w:tcPr>
          <w:p w14:paraId="5F92F1E7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nyelvi relativizmus</w:t>
            </w:r>
          </w:p>
          <w:p w14:paraId="23571E16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nyelvi determinizmus</w:t>
            </w:r>
          </w:p>
          <w:p w14:paraId="6029EC6F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korlátozott nyelvi kód</w:t>
            </w:r>
          </w:p>
          <w:p w14:paraId="4360523D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kidolgozott nyelvi kód</w:t>
            </w:r>
          </w:p>
          <w:p w14:paraId="613FC7EC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korlátozott kódú nyelv</w:t>
            </w:r>
          </w:p>
          <w:p w14:paraId="66E599CD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Braille-írás</w:t>
            </w:r>
          </w:p>
          <w:p w14:paraId="114A2AFD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jelnyelv</w:t>
            </w:r>
          </w:p>
          <w:p w14:paraId="655FD365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nonverbális kommunikáció</w:t>
            </w:r>
          </w:p>
          <w:p w14:paraId="283DBF55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gesztusnyelv</w:t>
            </w:r>
          </w:p>
          <w:p w14:paraId="63E1DA19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t>nyelvi kép</w:t>
            </w:r>
          </w:p>
          <w:p w14:paraId="6A78D017" w14:textId="77777777" w:rsidR="000D06FF" w:rsidRPr="00A8052C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B112AB">
              <w:rPr>
                <w:rFonts w:cs="Times New Roman"/>
                <w:sz w:val="20"/>
                <w:szCs w:val="20"/>
              </w:rPr>
              <w:lastRenderedPageBreak/>
              <w:t>viselkedésminta</w:t>
            </w:r>
          </w:p>
          <w:p w14:paraId="37D3E87C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memória</w:t>
            </w:r>
          </w:p>
          <w:p w14:paraId="578AA6A0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tudatos (deklaratív, explicit) emlékezet</w:t>
            </w:r>
          </w:p>
          <w:p w14:paraId="7D273032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spontán (nem-deklaratív, implicit) emlékezet</w:t>
            </w:r>
          </w:p>
          <w:p w14:paraId="6370F9D4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szemantikus emlékezet</w:t>
            </w:r>
          </w:p>
          <w:p w14:paraId="002D2A0A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epizodikus emlékezet</w:t>
            </w:r>
          </w:p>
          <w:p w14:paraId="5FB263F3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kétnyelvűség</w:t>
            </w:r>
          </w:p>
          <w:p w14:paraId="59B14276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szenzoros memória</w:t>
            </w:r>
          </w:p>
          <w:p w14:paraId="004F8149" w14:textId="77777777" w:rsidR="000D06FF" w:rsidRPr="003E01C2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0070C0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rövid távú (aktív) memória (munkamemória)</w:t>
            </w:r>
          </w:p>
          <w:p w14:paraId="051F8DE3" w14:textId="77777777" w:rsidR="000D06FF" w:rsidRPr="00B112AB" w:rsidRDefault="000D06FF" w:rsidP="000D06FF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3E01C2">
              <w:rPr>
                <w:rFonts w:cs="Times New Roman"/>
                <w:color w:val="0070C0"/>
                <w:sz w:val="20"/>
                <w:szCs w:val="20"/>
              </w:rPr>
              <w:t>hosszú távú memória</w:t>
            </w:r>
          </w:p>
        </w:tc>
        <w:tc>
          <w:tcPr>
            <w:tcW w:w="3794" w:type="dxa"/>
          </w:tcPr>
          <w:p w14:paraId="2692F211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lastRenderedPageBreak/>
              <w:t>a nyelv működésének megfigyelése különböző kontextusokban</w:t>
            </w:r>
          </w:p>
          <w:p w14:paraId="6E5D4BA7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314BCF">
              <w:rPr>
                <w:rFonts w:cs="Times New Roman"/>
                <w:sz w:val="20"/>
                <w:szCs w:val="20"/>
              </w:rPr>
              <w:t>nyelvnek</w:t>
            </w:r>
            <w:proofErr w:type="gramEnd"/>
            <w:r w:rsidRPr="00314BCF">
              <w:rPr>
                <w:rFonts w:cs="Times New Roman"/>
                <w:sz w:val="20"/>
                <w:szCs w:val="20"/>
              </w:rPr>
              <w:t xml:space="preserve"> mint jelrendszernek, az emberi nyelv egyediségének megértése</w:t>
            </w:r>
          </w:p>
          <w:p w14:paraId="0C2C38A6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314BCF">
              <w:rPr>
                <w:rFonts w:cs="Times New Roman"/>
                <w:sz w:val="20"/>
                <w:szCs w:val="20"/>
              </w:rPr>
              <w:t>nyelv</w:t>
            </w:r>
            <w:proofErr w:type="gramEnd"/>
            <w:r w:rsidRPr="00314BCF">
              <w:rPr>
                <w:rFonts w:cs="Times New Roman"/>
                <w:sz w:val="20"/>
                <w:szCs w:val="20"/>
              </w:rPr>
              <w:t xml:space="preserve"> mint változó rendszer</w:t>
            </w:r>
          </w:p>
          <w:p w14:paraId="1785F4A0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>a nyelv szerepe a világról formált tudásunkban</w:t>
            </w:r>
          </w:p>
          <w:p w14:paraId="09065A12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lastRenderedPageBreak/>
              <w:t>a kommunikációs kódok vizsgálata, a korlátozott és a kidolgozott kód; gesztusnyelvek, jelnyelvek</w:t>
            </w:r>
          </w:p>
          <w:p w14:paraId="53BA2401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>a nyelv és gondolkodás viszonya</w:t>
            </w:r>
          </w:p>
          <w:p w14:paraId="27040E6F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>a nyelvfilozófia lehetőségeinek megismerése</w:t>
            </w:r>
          </w:p>
          <w:p w14:paraId="61AA8A85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>a nyelv és a megismerés viszonyának tanulmányozása</w:t>
            </w:r>
          </w:p>
          <w:p w14:paraId="6690F41E" w14:textId="77777777" w:rsidR="000D06FF" w:rsidRPr="00314BC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314BCF">
              <w:rPr>
                <w:rFonts w:cs="Times New Roman"/>
                <w:sz w:val="20"/>
                <w:szCs w:val="20"/>
              </w:rPr>
              <w:t>a nyelv és a kultúra viszonya</w:t>
            </w:r>
          </w:p>
        </w:tc>
        <w:tc>
          <w:tcPr>
            <w:tcW w:w="3577" w:type="dxa"/>
          </w:tcPr>
          <w:p w14:paraId="61F22100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lastRenderedPageBreak/>
              <w:t>bevezetés: csoportmunka (internetes kutatással)</w:t>
            </w:r>
          </w:p>
          <w:p w14:paraId="20E8F1BE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t>ismétlés: frontális munka (modalitás)</w:t>
            </w:r>
          </w:p>
          <w:p w14:paraId="238EB95A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3569756E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t>feladatok: önálló munka (29/1.); csoportmunka, internetes kutatómunka, szótárhasználat gyakorlása (29/2., 3.); frontális munka (30/4., 5.)</w:t>
            </w:r>
          </w:p>
          <w:p w14:paraId="29CADE98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lastRenderedPageBreak/>
              <w:t>gyakorlás: csoportmunka (nyelvfilozófiai érvelés)</w:t>
            </w:r>
          </w:p>
          <w:p w14:paraId="66CA3AB1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i/>
                <w:iCs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t xml:space="preserve">kiselőadások: </w:t>
            </w:r>
            <w:r w:rsidRPr="00B112AB">
              <w:rPr>
                <w:rFonts w:eastAsia="Calibri" w:cs="Times New Roman"/>
                <w:i/>
                <w:iCs/>
                <w:sz w:val="20"/>
                <w:lang w:eastAsia="hu-HU"/>
              </w:rPr>
              <w:t>A jelnyelv</w:t>
            </w:r>
            <w:r w:rsidRPr="00B112AB">
              <w:rPr>
                <w:rFonts w:eastAsia="Calibri" w:cs="Times New Roman"/>
                <w:sz w:val="20"/>
                <w:lang w:eastAsia="hu-HU"/>
              </w:rPr>
              <w:t xml:space="preserve">; </w:t>
            </w:r>
            <w:r w:rsidRPr="00B112AB">
              <w:rPr>
                <w:rFonts w:eastAsia="Calibri" w:cs="Times New Roman"/>
                <w:i/>
                <w:iCs/>
                <w:sz w:val="20"/>
                <w:lang w:eastAsia="hu-HU"/>
              </w:rPr>
              <w:t xml:space="preserve">A </w:t>
            </w:r>
            <w:r>
              <w:rPr>
                <w:rFonts w:eastAsia="Calibri" w:cs="Times New Roman"/>
                <w:i/>
                <w:iCs/>
                <w:sz w:val="20"/>
                <w:lang w:eastAsia="hu-HU"/>
              </w:rPr>
              <w:t>B</w:t>
            </w:r>
            <w:r w:rsidRPr="00B112AB">
              <w:rPr>
                <w:rFonts w:eastAsia="Calibri" w:cs="Times New Roman"/>
                <w:i/>
                <w:iCs/>
                <w:sz w:val="20"/>
                <w:lang w:eastAsia="hu-HU"/>
              </w:rPr>
              <w:t>raille-írás</w:t>
            </w:r>
          </w:p>
          <w:p w14:paraId="773A9175" w14:textId="77777777" w:rsidR="000D06F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B112AB">
              <w:rPr>
                <w:rFonts w:eastAsia="Calibri" w:cs="Times New Roman"/>
                <w:sz w:val="20"/>
                <w:lang w:eastAsia="hu-HU"/>
              </w:rPr>
              <w:t>házi feladat: Mf. 9/5.</w:t>
            </w:r>
          </w:p>
          <w:p w14:paraId="1CEB2AB2" w14:textId="77777777" w:rsidR="000D06FF" w:rsidRPr="003E01C2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0070C0"/>
                <w:sz w:val="20"/>
                <w:lang w:eastAsia="hu-HU"/>
              </w:rPr>
            </w:pPr>
            <w:r w:rsidRPr="003E01C2">
              <w:rPr>
                <w:rFonts w:eastAsia="Calibri" w:cs="Times New Roman"/>
                <w:color w:val="0070C0"/>
                <w:sz w:val="20"/>
                <w:lang w:eastAsia="hu-HU"/>
              </w:rPr>
              <w:t>új anyag elsajátítása: frontális munka</w:t>
            </w:r>
          </w:p>
          <w:p w14:paraId="04D1A571" w14:textId="77777777" w:rsidR="000D06FF" w:rsidRPr="003E01C2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0070C0"/>
                <w:sz w:val="20"/>
                <w:lang w:eastAsia="hu-HU"/>
              </w:rPr>
            </w:pPr>
            <w:r w:rsidRPr="003E01C2">
              <w:rPr>
                <w:rFonts w:eastAsia="Calibri" w:cs="Times New Roman"/>
                <w:color w:val="0070C0"/>
                <w:sz w:val="20"/>
                <w:lang w:eastAsia="hu-HU"/>
              </w:rPr>
              <w:t>feladatok: csoportmunka, érvelés (28/1., 2., 3.)</w:t>
            </w:r>
          </w:p>
          <w:p w14:paraId="79C48B0E" w14:textId="77777777" w:rsidR="000D06FF" w:rsidRPr="00B112A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3E01C2">
              <w:rPr>
                <w:rFonts w:eastAsia="Calibri" w:cs="Times New Roman"/>
                <w:color w:val="0070C0"/>
                <w:sz w:val="20"/>
                <w:lang w:eastAsia="hu-HU"/>
              </w:rPr>
              <w:t>házi feladat: Mf. 9/1., 2., 3., 4.</w:t>
            </w:r>
          </w:p>
        </w:tc>
      </w:tr>
      <w:tr w:rsidR="000D06FF" w:rsidRPr="001865CF" w14:paraId="632BF8CC" w14:textId="77777777" w:rsidTr="000D06FF">
        <w:trPr>
          <w:trHeight w:val="109"/>
        </w:trPr>
        <w:tc>
          <w:tcPr>
            <w:tcW w:w="1260" w:type="dxa"/>
          </w:tcPr>
          <w:p w14:paraId="19BB4F4D" w14:textId="6D977F6A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27-28.</w:t>
            </w:r>
          </w:p>
        </w:tc>
        <w:tc>
          <w:tcPr>
            <w:tcW w:w="2279" w:type="dxa"/>
          </w:tcPr>
          <w:p w14:paraId="41DE0E32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A30A41">
              <w:rPr>
                <w:rFonts w:cs="Times New Roman"/>
                <w:sz w:val="20"/>
                <w:szCs w:val="20"/>
              </w:rPr>
              <w:t>Nyelvi identitás</w:t>
            </w:r>
          </w:p>
        </w:tc>
        <w:tc>
          <w:tcPr>
            <w:tcW w:w="4253" w:type="dxa"/>
          </w:tcPr>
          <w:p w14:paraId="7ED36A1A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nyelvi identitás</w:t>
            </w:r>
          </w:p>
          <w:p w14:paraId="0F9A74C3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anyanyelv</w:t>
            </w:r>
          </w:p>
          <w:p w14:paraId="337E267F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külhoniak</w:t>
            </w:r>
          </w:p>
          <w:p w14:paraId="09979ED2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 xml:space="preserve">határon </w:t>
            </w:r>
            <w:proofErr w:type="spellStart"/>
            <w:r w:rsidRPr="00D42B96">
              <w:rPr>
                <w:rFonts w:cs="Times New Roman"/>
                <w:sz w:val="20"/>
                <w:szCs w:val="20"/>
              </w:rPr>
              <w:t>túliak</w:t>
            </w:r>
            <w:proofErr w:type="spellEnd"/>
          </w:p>
          <w:p w14:paraId="18B4991C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kivándorlók</w:t>
            </w:r>
          </w:p>
          <w:p w14:paraId="63629133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emigránsok</w:t>
            </w:r>
          </w:p>
          <w:p w14:paraId="57693D0C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nyelvközösség</w:t>
            </w:r>
          </w:p>
          <w:p w14:paraId="7B57E84C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nemzet</w:t>
            </w:r>
          </w:p>
          <w:p w14:paraId="76779DDF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többnyelvű környezet</w:t>
            </w:r>
          </w:p>
          <w:p w14:paraId="65F0745D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nyelvromlás</w:t>
            </w:r>
          </w:p>
          <w:p w14:paraId="54ACF378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kétnyelvűség</w:t>
            </w:r>
          </w:p>
          <w:p w14:paraId="0A051AB7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nyelvjárási környezet</w:t>
            </w:r>
          </w:p>
          <w:p w14:paraId="00DE82FA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familiáris nyelvhasználat</w:t>
            </w:r>
          </w:p>
          <w:p w14:paraId="73534F8A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kettősnyelvűség</w:t>
            </w:r>
          </w:p>
          <w:p w14:paraId="5E1F4D1B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regionális köznyelv</w:t>
            </w:r>
          </w:p>
          <w:p w14:paraId="71DDE071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területi nyelvváltozatok</w:t>
            </w:r>
          </w:p>
          <w:p w14:paraId="67F854DF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társadalmi nyelvváltozatok</w:t>
            </w:r>
          </w:p>
          <w:p w14:paraId="3CDCD8BC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a média nyelvi normája</w:t>
            </w:r>
          </w:p>
          <w:p w14:paraId="7F738972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tömegkommunikáció</w:t>
            </w:r>
          </w:p>
          <w:p w14:paraId="0E6CE2DD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az identitás manipulációja</w:t>
            </w:r>
          </w:p>
          <w:p w14:paraId="0247E2EC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kettős és többes identitás</w:t>
            </w:r>
          </w:p>
          <w:p w14:paraId="1AD938C6" w14:textId="77777777" w:rsidR="000D06FF" w:rsidRPr="00D42B96" w:rsidRDefault="000D06FF" w:rsidP="000D06FF">
            <w:pPr>
              <w:pStyle w:val="Listaszerbekezds"/>
              <w:numPr>
                <w:ilvl w:val="0"/>
                <w:numId w:val="17"/>
              </w:numPr>
              <w:ind w:left="179" w:hanging="179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D42B96">
              <w:rPr>
                <w:rFonts w:cs="Times New Roman"/>
                <w:sz w:val="20"/>
                <w:szCs w:val="20"/>
              </w:rPr>
              <w:t>identitásdiagram</w:t>
            </w:r>
          </w:p>
        </w:tc>
        <w:tc>
          <w:tcPr>
            <w:tcW w:w="3794" w:type="dxa"/>
          </w:tcPr>
          <w:p w14:paraId="1A63D0E3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kulturált nyelvi magatartás fejlesztése</w:t>
            </w:r>
          </w:p>
          <w:p w14:paraId="02514D7D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nyelv működésének megfigyelése különböző kontextusokban</w:t>
            </w:r>
          </w:p>
          <w:p w14:paraId="041670A8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eltérő célok elérése nyelvi eszközökkel</w:t>
            </w:r>
          </w:p>
          <w:p w14:paraId="6BEC9201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510DBE">
              <w:rPr>
                <w:rFonts w:cs="Times New Roman"/>
                <w:sz w:val="20"/>
                <w:szCs w:val="20"/>
              </w:rPr>
              <w:t>nyelvnek</w:t>
            </w:r>
            <w:proofErr w:type="gramEnd"/>
            <w:r w:rsidRPr="00510DBE">
              <w:rPr>
                <w:rFonts w:cs="Times New Roman"/>
                <w:sz w:val="20"/>
                <w:szCs w:val="20"/>
              </w:rPr>
              <w:t xml:space="preserve"> mint jelrendszernek, az emberi nyelv egyediségének megértése</w:t>
            </w:r>
          </w:p>
          <w:p w14:paraId="6DAA314E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nyelv és a kultúra viszonya</w:t>
            </w:r>
          </w:p>
          <w:p w14:paraId="35325F1E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nyelvi sokszínűség, nyelvi tolerancia tudatosítása</w:t>
            </w:r>
          </w:p>
          <w:p w14:paraId="6877DD62" w14:textId="77777777" w:rsidR="000D06FF" w:rsidRPr="00510DB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nyelvjárások nyelvhasználati sajátosságainak megismertetése</w:t>
            </w:r>
          </w:p>
          <w:p w14:paraId="5974F07C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510DBE">
              <w:rPr>
                <w:rFonts w:cs="Times New Roman"/>
                <w:sz w:val="20"/>
                <w:szCs w:val="20"/>
              </w:rPr>
              <w:t>a nyelv társadalmi tagozódásának vizsgálata</w:t>
            </w:r>
          </w:p>
        </w:tc>
        <w:tc>
          <w:tcPr>
            <w:tcW w:w="3577" w:type="dxa"/>
          </w:tcPr>
          <w:p w14:paraId="763AB6DC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bevezetés: csoportmunka (versértelmezés, kutatómunka, új fogalmak elsajátítása)</w:t>
            </w:r>
          </w:p>
          <w:p w14:paraId="458612C1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ismétlés: szövegértéshez kapcsolódóan tantárgyközi (történelmi) ismeretek felelevenítése (egyéni és frontális munka)</w:t>
            </w:r>
          </w:p>
          <w:p w14:paraId="438A4144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29F6AEA9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feladatok: szépirodalmi szövegek értelmezése és következtetés a tananyag tartalmára (frontális munka, 33/1., 3.); identitásdiagram készítése (egyéni munka, 33/2.); egyéni tapasztalatok gyűjtése és következtetés a tananyag tartalmára (33/4.); kooperatív csoportmunka (33/5.); egyéni kutatómunka (33/6.)</w:t>
            </w:r>
          </w:p>
          <w:p w14:paraId="779764E1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gyakorlás: csoportos projektmunka (34/1.)</w:t>
            </w:r>
          </w:p>
          <w:p w14:paraId="060603A1" w14:textId="77777777" w:rsidR="000D06F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42B96">
              <w:rPr>
                <w:rFonts w:eastAsia="Calibri" w:cs="Times New Roman"/>
                <w:sz w:val="20"/>
                <w:lang w:eastAsia="hu-HU"/>
              </w:rPr>
              <w:t>házi feladat: Mf. 11/6., 7., 8.</w:t>
            </w:r>
          </w:p>
          <w:p w14:paraId="2FC5DC94" w14:textId="77777777" w:rsidR="000D06FF" w:rsidRPr="00D42B96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szorgalmi feladat: Mf. 10/1., 2., 3., 4., 5.</w:t>
            </w:r>
          </w:p>
          <w:p w14:paraId="54ABF03B" w14:textId="77777777" w:rsidR="000D06FF" w:rsidRPr="005E60C2" w:rsidRDefault="000D06FF" w:rsidP="00DB6DBD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5E60C2"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  <w:t xml:space="preserve"> </w:t>
            </w:r>
          </w:p>
        </w:tc>
      </w:tr>
      <w:tr w:rsidR="000D06FF" w:rsidRPr="001865CF" w14:paraId="6920A887" w14:textId="77777777" w:rsidTr="000D06FF">
        <w:trPr>
          <w:trHeight w:val="155"/>
        </w:trPr>
        <w:tc>
          <w:tcPr>
            <w:tcW w:w="1260" w:type="dxa"/>
          </w:tcPr>
          <w:p w14:paraId="28F4A37F" w14:textId="770B2180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79" w:type="dxa"/>
          </w:tcPr>
          <w:p w14:paraId="4C30FC81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A30A41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A30A41">
              <w:rPr>
                <w:rFonts w:cs="Times New Roman"/>
                <w:sz w:val="20"/>
                <w:szCs w:val="20"/>
              </w:rPr>
              <w:t>beszéd</w:t>
            </w:r>
            <w:proofErr w:type="gramEnd"/>
            <w:r w:rsidRPr="00A30A41">
              <w:rPr>
                <w:rFonts w:cs="Times New Roman"/>
                <w:sz w:val="20"/>
                <w:szCs w:val="20"/>
              </w:rPr>
              <w:t xml:space="preserve"> mint cselekvés</w:t>
            </w:r>
          </w:p>
        </w:tc>
        <w:tc>
          <w:tcPr>
            <w:tcW w:w="4253" w:type="dxa"/>
          </w:tcPr>
          <w:p w14:paraId="0E53B1A4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anyanyelvi kompetencia</w:t>
            </w:r>
          </w:p>
          <w:p w14:paraId="3BD28CB6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beszédaktus-elmélet</w:t>
            </w:r>
          </w:p>
          <w:p w14:paraId="176CFB6F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beszédszándék</w:t>
            </w:r>
          </w:p>
          <w:p w14:paraId="4AF69895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8D4CA5">
              <w:rPr>
                <w:rFonts w:cs="Times New Roman"/>
                <w:sz w:val="20"/>
                <w:szCs w:val="20"/>
              </w:rPr>
              <w:t>lokúció</w:t>
            </w:r>
            <w:proofErr w:type="spellEnd"/>
          </w:p>
          <w:p w14:paraId="71485C00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8D4CA5">
              <w:rPr>
                <w:rFonts w:cs="Times New Roman"/>
                <w:sz w:val="20"/>
                <w:szCs w:val="20"/>
              </w:rPr>
              <w:t>illokúció</w:t>
            </w:r>
            <w:proofErr w:type="spellEnd"/>
          </w:p>
          <w:p w14:paraId="7FFE5DF6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8D4CA5">
              <w:rPr>
                <w:rFonts w:cs="Times New Roman"/>
                <w:sz w:val="20"/>
                <w:szCs w:val="20"/>
              </w:rPr>
              <w:t>perlokúció</w:t>
            </w:r>
            <w:proofErr w:type="spellEnd"/>
          </w:p>
          <w:p w14:paraId="5C67B135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jelentésteremtés</w:t>
            </w:r>
          </w:p>
          <w:p w14:paraId="11062E6D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szociokulturális tudás</w:t>
            </w:r>
          </w:p>
          <w:p w14:paraId="352FBBDA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stílustulajdonitás</w:t>
            </w:r>
          </w:p>
          <w:p w14:paraId="03467324" w14:textId="77777777" w:rsidR="000D06FF" w:rsidRPr="008D4CA5" w:rsidRDefault="000D06FF" w:rsidP="000D06FF">
            <w:pPr>
              <w:pStyle w:val="Listaszerbekezds"/>
              <w:numPr>
                <w:ilvl w:val="0"/>
                <w:numId w:val="18"/>
              </w:numPr>
              <w:ind w:left="179" w:hanging="179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manipuláció</w:t>
            </w:r>
          </w:p>
        </w:tc>
        <w:tc>
          <w:tcPr>
            <w:tcW w:w="3794" w:type="dxa"/>
          </w:tcPr>
          <w:p w14:paraId="40BBD07E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kulturált nyelvi magatartás fejlesztése</w:t>
            </w:r>
          </w:p>
          <w:p w14:paraId="003A5642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nyelv működésének megfigyelése különböző kontextusokban</w:t>
            </w:r>
          </w:p>
          <w:p w14:paraId="590BDC58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eltérő célok elérése nyelvi eszközökkel</w:t>
            </w:r>
          </w:p>
          <w:p w14:paraId="371108EB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kommunikációs kódok vizsgálata</w:t>
            </w:r>
          </w:p>
          <w:p w14:paraId="238FE548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nyelv és gondolkodás viszonya</w:t>
            </w:r>
          </w:p>
          <w:p w14:paraId="625BC0B0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nyelvfilozófia lehetőségeinek megismerése</w:t>
            </w:r>
          </w:p>
          <w:p w14:paraId="74FC0F5A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8D4CA5">
              <w:rPr>
                <w:rFonts w:cs="Times New Roman"/>
                <w:sz w:val="20"/>
                <w:szCs w:val="20"/>
              </w:rPr>
              <w:t>a nyelv és a megismerés viszonyának tanulmányozása</w:t>
            </w:r>
          </w:p>
        </w:tc>
        <w:tc>
          <w:tcPr>
            <w:tcW w:w="3577" w:type="dxa"/>
          </w:tcPr>
          <w:p w14:paraId="04E5F3B9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 xml:space="preserve">bevezetés: frontális munka (beszédszándék értelmezése, anyanyelvi javaslatok megfogalmazása) </w:t>
            </w:r>
          </w:p>
          <w:p w14:paraId="04C3B5C9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>ismétlés: gondolattérkép készítése (szövegtani ismeretek fölelevenítése, egyéni és frontális munka)</w:t>
            </w:r>
          </w:p>
          <w:p w14:paraId="63218EA0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19696938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>feladatok: párbeszédalkotás és nyelvi következtetések (egyéni és frontális munka, 38/1., 3.); szövegtervezés kép alapján (csoportmunka, 38/2.)</w:t>
            </w:r>
          </w:p>
          <w:p w14:paraId="7BF63BB1" w14:textId="77777777" w:rsidR="000D06FF" w:rsidRPr="008D4CA5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>gyakorlás: kreatív szövegelemzés (csoportmunka, 38/1.); beszédaktus-elemzés (frontális munka, 38/2.)</w:t>
            </w:r>
          </w:p>
          <w:p w14:paraId="305CF7E7" w14:textId="77777777" w:rsidR="000D06FF" w:rsidRPr="00587DB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8D4CA5">
              <w:rPr>
                <w:rFonts w:eastAsia="Calibri" w:cs="Times New Roman"/>
                <w:sz w:val="20"/>
                <w:lang w:eastAsia="hu-HU"/>
              </w:rPr>
              <w:t>házi feladat: Mf. 12–14/1., 2., 4., 5.</w:t>
            </w:r>
          </w:p>
          <w:p w14:paraId="799F2378" w14:textId="77777777" w:rsidR="000D06FF" w:rsidRPr="005E60C2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 xml:space="preserve">szorgalmi feladat: Mf. 13/3., 14/6. </w:t>
            </w:r>
          </w:p>
        </w:tc>
      </w:tr>
      <w:tr w:rsidR="000D06FF" w:rsidRPr="001865CF" w14:paraId="47804C7D" w14:textId="77777777" w:rsidTr="000D06FF">
        <w:trPr>
          <w:trHeight w:val="201"/>
        </w:trPr>
        <w:tc>
          <w:tcPr>
            <w:tcW w:w="1260" w:type="dxa"/>
          </w:tcPr>
          <w:p w14:paraId="24EE3FA7" w14:textId="74CD5218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279" w:type="dxa"/>
          </w:tcPr>
          <w:p w14:paraId="630C9FC4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Nyelvtípusok</w:t>
            </w:r>
          </w:p>
        </w:tc>
        <w:tc>
          <w:tcPr>
            <w:tcW w:w="4253" w:type="dxa"/>
          </w:tcPr>
          <w:p w14:paraId="765A0195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nyelvtipológia</w:t>
            </w:r>
          </w:p>
          <w:p w14:paraId="75FBBA18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agglutináló (ragasztó, ragozó) nyelvek</w:t>
            </w:r>
          </w:p>
          <w:p w14:paraId="551F2C6B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prefixum</w:t>
            </w:r>
          </w:p>
          <w:p w14:paraId="27F7EEE5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szuffixum</w:t>
            </w:r>
          </w:p>
          <w:p w14:paraId="6D94A1DA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izoláló (elszigetelő) nyelvek</w:t>
            </w:r>
          </w:p>
          <w:p w14:paraId="7A122027" w14:textId="77777777" w:rsidR="000D06FF" w:rsidRPr="00D64A6B" w:rsidRDefault="000D06FF" w:rsidP="000D06FF">
            <w:pPr>
              <w:pStyle w:val="Listaszerbekezds"/>
              <w:numPr>
                <w:ilvl w:val="0"/>
                <w:numId w:val="19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D64A6B">
              <w:rPr>
                <w:rFonts w:cs="Times New Roman"/>
                <w:sz w:val="20"/>
                <w:szCs w:val="20"/>
              </w:rPr>
              <w:t>flektáló (hajlító) nyelvek</w:t>
            </w:r>
          </w:p>
          <w:p w14:paraId="24687108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4" w:type="dxa"/>
          </w:tcPr>
          <w:p w14:paraId="55C4F2EE" w14:textId="77777777" w:rsidR="000D06FF" w:rsidRPr="00AE2378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E2647A">
              <w:rPr>
                <w:rFonts w:cs="Times New Roman"/>
                <w:sz w:val="20"/>
                <w:szCs w:val="20"/>
              </w:rPr>
              <w:t>nyelvtípusok tanulmányozása</w:t>
            </w:r>
          </w:p>
        </w:tc>
        <w:tc>
          <w:tcPr>
            <w:tcW w:w="3577" w:type="dxa"/>
          </w:tcPr>
          <w:p w14:paraId="7FA8890C" w14:textId="77777777" w:rsidR="000D06FF" w:rsidRPr="00D64A6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bevezetés és ismétlés: frontális munka</w:t>
            </w:r>
          </w:p>
          <w:p w14:paraId="7F9E8379" w14:textId="77777777" w:rsidR="000D06FF" w:rsidRPr="00D64A6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új anyag feldolgozása: egyéni frontális munka (41/1.)</w:t>
            </w:r>
          </w:p>
          <w:p w14:paraId="7F26AB5E" w14:textId="77777777" w:rsidR="000D06FF" w:rsidRPr="00D64A6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feladatok: gyereknyelvi jelenségek elemzése (frontális munka, 41/2.); magyar nyelvi alakok elemzése és következtetés a tananyag tartalmára (egyéni és frontális munka, 42/3., 5.);</w:t>
            </w:r>
          </w:p>
          <w:p w14:paraId="09894371" w14:textId="77777777" w:rsidR="000D06FF" w:rsidRPr="00D64A6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egyéni kutatómunka az interneten (41/4.)</w:t>
            </w:r>
          </w:p>
          <w:p w14:paraId="71ECF720" w14:textId="77777777" w:rsidR="000D06FF" w:rsidRPr="00D64A6B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gyakorlás: szövegértés (csoportmunka, 42/1., 2., 4.); egyéni kutatómunka (42/3.)</w:t>
            </w:r>
          </w:p>
          <w:p w14:paraId="2AD185DB" w14:textId="77777777" w:rsidR="000D06FF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D64A6B">
              <w:rPr>
                <w:rFonts w:eastAsia="Calibri" w:cs="Times New Roman"/>
                <w:sz w:val="20"/>
                <w:lang w:eastAsia="hu-HU"/>
              </w:rPr>
              <w:t>házi feladat: Mf. 15–16/1., 2., 3., 4.</w:t>
            </w:r>
          </w:p>
          <w:p w14:paraId="4308E685" w14:textId="77777777" w:rsidR="000D06FF" w:rsidRPr="006442C4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6442C4">
              <w:rPr>
                <w:rFonts w:eastAsia="Calibri" w:cs="Times New Roman"/>
                <w:sz w:val="20"/>
                <w:lang w:eastAsia="hu-HU"/>
              </w:rPr>
              <w:t>szorgalmi feladat: Mf. 16/4.</w:t>
            </w:r>
          </w:p>
        </w:tc>
      </w:tr>
      <w:tr w:rsidR="000D06FF" w:rsidRPr="001865CF" w14:paraId="09368059" w14:textId="77777777" w:rsidTr="000D06FF">
        <w:trPr>
          <w:trHeight w:val="105"/>
        </w:trPr>
        <w:tc>
          <w:tcPr>
            <w:tcW w:w="1260" w:type="dxa"/>
          </w:tcPr>
          <w:p w14:paraId="20033EE3" w14:textId="62F03BD6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2279" w:type="dxa"/>
          </w:tcPr>
          <w:p w14:paraId="37905E63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AE2378">
              <w:rPr>
                <w:rFonts w:cs="Times New Roman"/>
                <w:sz w:val="20"/>
                <w:szCs w:val="20"/>
              </w:rPr>
              <w:t>Nyelvcsaládok</w:t>
            </w:r>
          </w:p>
        </w:tc>
        <w:tc>
          <w:tcPr>
            <w:tcW w:w="4253" w:type="dxa"/>
          </w:tcPr>
          <w:p w14:paraId="3881C03A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etimológia</w:t>
            </w:r>
          </w:p>
          <w:p w14:paraId="64B836C0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nyelvcsalád</w:t>
            </w:r>
          </w:p>
          <w:p w14:paraId="0A19611C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nyelvrokonság</w:t>
            </w:r>
          </w:p>
          <w:p w14:paraId="0AAF1E3B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lastRenderedPageBreak/>
              <w:t>rendszeres hangmegfelelés</w:t>
            </w:r>
          </w:p>
          <w:p w14:paraId="7B27739A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jövevényszavak</w:t>
            </w:r>
          </w:p>
          <w:p w14:paraId="338AE7A9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alapszókincs</w:t>
            </w:r>
          </w:p>
          <w:p w14:paraId="72E61D07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történeti-összehasonlító nyelvtudomány</w:t>
            </w:r>
          </w:p>
          <w:p w14:paraId="00F47F32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hangváltozási tendenciák</w:t>
            </w:r>
          </w:p>
          <w:p w14:paraId="3EC05923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embertani rokonság</w:t>
            </w:r>
          </w:p>
          <w:p w14:paraId="7428617D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kulturális rokonság</w:t>
            </w:r>
          </w:p>
          <w:p w14:paraId="4C30F28B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veszélyeztetett nyelv</w:t>
            </w:r>
          </w:p>
          <w:p w14:paraId="0CD59B56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izolált nyelvek</w:t>
            </w:r>
          </w:p>
          <w:p w14:paraId="79B4E7BD" w14:textId="77777777" w:rsidR="000D06FF" w:rsidRPr="006442C4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kihalt nyelv</w:t>
            </w:r>
          </w:p>
          <w:p w14:paraId="2C2B3206" w14:textId="77777777" w:rsidR="000D06FF" w:rsidRPr="0024700E" w:rsidRDefault="000D06FF" w:rsidP="000D06FF">
            <w:pPr>
              <w:pStyle w:val="Listaszerbekezds"/>
              <w:numPr>
                <w:ilvl w:val="0"/>
                <w:numId w:val="20"/>
              </w:numPr>
              <w:ind w:left="179" w:hanging="179"/>
              <w:jc w:val="left"/>
              <w:rPr>
                <w:rFonts w:cs="Times New Roman"/>
                <w:sz w:val="20"/>
                <w:szCs w:val="20"/>
              </w:rPr>
            </w:pPr>
            <w:r w:rsidRPr="006442C4">
              <w:rPr>
                <w:rFonts w:cs="Times New Roman"/>
                <w:sz w:val="20"/>
                <w:szCs w:val="20"/>
              </w:rPr>
              <w:t>holt nyelv</w:t>
            </w:r>
          </w:p>
        </w:tc>
        <w:tc>
          <w:tcPr>
            <w:tcW w:w="3794" w:type="dxa"/>
          </w:tcPr>
          <w:p w14:paraId="102AED78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lastRenderedPageBreak/>
              <w:t xml:space="preserve">a </w:t>
            </w:r>
            <w:proofErr w:type="gramStart"/>
            <w:r w:rsidRPr="0024700E">
              <w:rPr>
                <w:rFonts w:cs="Times New Roman"/>
                <w:sz w:val="20"/>
                <w:szCs w:val="20"/>
              </w:rPr>
              <w:t>nyelv</w:t>
            </w:r>
            <w:proofErr w:type="gramEnd"/>
            <w:r w:rsidRPr="0024700E">
              <w:rPr>
                <w:rFonts w:cs="Times New Roman"/>
                <w:sz w:val="20"/>
                <w:szCs w:val="20"/>
              </w:rPr>
              <w:t xml:space="preserve"> mint változó rendszer</w:t>
            </w:r>
          </w:p>
          <w:p w14:paraId="59E4CD8A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a nyelv és a kultúra viszonya</w:t>
            </w:r>
          </w:p>
          <w:p w14:paraId="39AE02C5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lastRenderedPageBreak/>
              <w:t>nyelvcsaládok, nyelvtípusok tanulmányozása</w:t>
            </w:r>
          </w:p>
          <w:p w14:paraId="63AD1F06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 xml:space="preserve">a szinkrón és </w:t>
            </w:r>
            <w:proofErr w:type="spellStart"/>
            <w:r w:rsidRPr="0024700E">
              <w:rPr>
                <w:rFonts w:cs="Times New Roman"/>
                <w:sz w:val="20"/>
                <w:szCs w:val="20"/>
              </w:rPr>
              <w:t>diakrón</w:t>
            </w:r>
            <w:proofErr w:type="spellEnd"/>
            <w:r w:rsidRPr="0024700E">
              <w:rPr>
                <w:rFonts w:cs="Times New Roman"/>
                <w:sz w:val="20"/>
                <w:szCs w:val="20"/>
              </w:rPr>
              <w:t xml:space="preserve"> nyelvszemlélet fejlesztése</w:t>
            </w:r>
          </w:p>
          <w:p w14:paraId="038C12C2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a magyar nyelv rokonságának megismerése</w:t>
            </w:r>
          </w:p>
          <w:p w14:paraId="2FB84D55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az összehasonlító nyelvszemlélet fejlesztése</w:t>
            </w:r>
          </w:p>
          <w:p w14:paraId="4C7B79D7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változás és állandóság nyelvi egyensúlyának megértése</w:t>
            </w:r>
          </w:p>
          <w:p w14:paraId="37FDFD48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nyelvrokonság és nyelvcsaládok vizsgálata</w:t>
            </w:r>
          </w:p>
          <w:p w14:paraId="25EA7445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a nyelvrokonság bizonyítékainak, a bizonyítás tudományos módszereinek megismerése, tisztázása</w:t>
            </w:r>
          </w:p>
          <w:p w14:paraId="2E7B4EFD" w14:textId="77777777" w:rsidR="000D06FF" w:rsidRPr="0024700E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4" w:hanging="174"/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24700E">
              <w:rPr>
                <w:rFonts w:cs="Times New Roman"/>
                <w:sz w:val="20"/>
                <w:szCs w:val="20"/>
              </w:rPr>
              <w:t>a szókincs jelentésváltozásának főbb típusai, tendenciái</w:t>
            </w:r>
          </w:p>
        </w:tc>
        <w:tc>
          <w:tcPr>
            <w:tcW w:w="3577" w:type="dxa"/>
          </w:tcPr>
          <w:p w14:paraId="4B92042B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lastRenderedPageBreak/>
              <w:t>bevezetés: frontális munka, egyéni kutatómunka</w:t>
            </w:r>
          </w:p>
          <w:p w14:paraId="3BB6D1AB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lastRenderedPageBreak/>
              <w:t>ismétlés: frontális munka (morfológiai elemzés)</w:t>
            </w:r>
          </w:p>
          <w:p w14:paraId="6F96641C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t>új anyag feldolgozása: frontális munka</w:t>
            </w:r>
          </w:p>
          <w:p w14:paraId="778B81F3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t>feladatok: egyéni kutatómunka (internet, könyvtár, szótárhasználat, tantárgyközi kapcsolatok /történelem/, 45–46/1., 2., 3);</w:t>
            </w:r>
          </w:p>
          <w:p w14:paraId="3E054A2D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t>gyakorlás: szövegértés, érvelés (csoportmunka)</w:t>
            </w:r>
          </w:p>
          <w:p w14:paraId="6BFB86C6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t>házi feladat: Mf. 17/1., 2., 3., 4., 5., 6.</w:t>
            </w:r>
          </w:p>
          <w:p w14:paraId="2B6E3F62" w14:textId="77777777" w:rsidR="000D06FF" w:rsidRPr="00F22EAC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22EAC">
              <w:rPr>
                <w:rFonts w:eastAsia="Calibri" w:cs="Times New Roman"/>
                <w:sz w:val="20"/>
                <w:lang w:eastAsia="hu-HU"/>
              </w:rPr>
              <w:t>szorgalmi feladat: Mf. 18/7., 8.</w:t>
            </w:r>
          </w:p>
          <w:p w14:paraId="3F826A58" w14:textId="77777777" w:rsidR="000D06FF" w:rsidRPr="005E60C2" w:rsidRDefault="000D06FF" w:rsidP="00DB6DBD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</w:p>
        </w:tc>
      </w:tr>
      <w:tr w:rsidR="000D06FF" w:rsidRPr="001865CF" w14:paraId="19D79C38" w14:textId="77777777" w:rsidTr="000D06FF">
        <w:trPr>
          <w:trHeight w:val="183"/>
        </w:trPr>
        <w:tc>
          <w:tcPr>
            <w:tcW w:w="1260" w:type="dxa"/>
          </w:tcPr>
          <w:p w14:paraId="0AE689A9" w14:textId="4D20ED73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Hlk102417834"/>
            <w:r>
              <w:rPr>
                <w:rFonts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79" w:type="dxa"/>
          </w:tcPr>
          <w:p w14:paraId="493BDC21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E55956"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1878BF9F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B5C043C" w14:textId="77777777" w:rsidR="000D06FF" w:rsidRPr="0007013A" w:rsidRDefault="000D06FF" w:rsidP="000D06FF">
            <w:pPr>
              <w:pStyle w:val="Listaszerbekezds"/>
              <w:numPr>
                <w:ilvl w:val="0"/>
                <w:numId w:val="21"/>
              </w:numPr>
              <w:spacing w:line="276" w:lineRule="auto"/>
              <w:ind w:left="179" w:hanging="179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7013A">
              <w:rPr>
                <w:rFonts w:eastAsia="Calibri" w:cs="Times New Roman"/>
                <w:sz w:val="20"/>
                <w:lang w:eastAsia="hu-HU"/>
              </w:rPr>
              <w:t>a meglévő ismeretanyag átismétlése és rendszerezése</w:t>
            </w:r>
          </w:p>
          <w:p w14:paraId="441B6AF5" w14:textId="77777777" w:rsidR="000D06FF" w:rsidRPr="0007013A" w:rsidRDefault="000D06FF" w:rsidP="000D06FF">
            <w:pPr>
              <w:pStyle w:val="Listaszerbekezds"/>
              <w:numPr>
                <w:ilvl w:val="0"/>
                <w:numId w:val="21"/>
              </w:numPr>
              <w:spacing w:line="276" w:lineRule="auto"/>
              <w:ind w:left="179" w:hanging="179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7013A">
              <w:rPr>
                <w:rFonts w:eastAsia="Calibri" w:cs="Times New Roman"/>
                <w:sz w:val="20"/>
                <w:lang w:eastAsia="hu-HU"/>
              </w:rPr>
              <w:t>a tanulás tanulása</w:t>
            </w:r>
          </w:p>
          <w:p w14:paraId="6AE307E7" w14:textId="77777777" w:rsidR="000D06FF" w:rsidRPr="0007013A" w:rsidRDefault="000D06FF" w:rsidP="000D06FF">
            <w:pPr>
              <w:pStyle w:val="Listaszerbekezds"/>
              <w:numPr>
                <w:ilvl w:val="0"/>
                <w:numId w:val="21"/>
              </w:numPr>
              <w:spacing w:line="276" w:lineRule="auto"/>
              <w:ind w:left="179" w:hanging="179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07013A">
              <w:rPr>
                <w:rFonts w:eastAsia="Calibri" w:cs="Times New Roman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</w:tcPr>
          <w:p w14:paraId="22B30D06" w14:textId="77777777" w:rsidR="000D06FF" w:rsidRPr="0007013A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07013A">
              <w:rPr>
                <w:rFonts w:eastAsia="Calibri" w:cs="Times New Roman"/>
                <w:sz w:val="20"/>
                <w:lang w:eastAsia="hu-HU"/>
              </w:rPr>
              <w:t xml:space="preserve">kiselőadások előkészítése és prezentálása csoportmunkában a </w:t>
            </w:r>
            <w:proofErr w:type="spellStart"/>
            <w:r w:rsidRPr="0007013A">
              <w:rPr>
                <w:rFonts w:eastAsia="Calibri" w:cs="Times New Roman"/>
                <w:sz w:val="20"/>
                <w:lang w:eastAsia="hu-HU"/>
              </w:rPr>
              <w:t>Tk</w:t>
            </w:r>
            <w:proofErr w:type="spellEnd"/>
            <w:r w:rsidRPr="0007013A">
              <w:rPr>
                <w:rFonts w:eastAsia="Calibri" w:cs="Times New Roman"/>
                <w:sz w:val="20"/>
                <w:lang w:eastAsia="hu-HU"/>
              </w:rPr>
              <w:t>. 47–49. oldalán található anyagrészvázlatok, valamint a füzetben lévő korábbi órai jegyzetek segítségével</w:t>
            </w:r>
          </w:p>
          <w:p w14:paraId="4A076C6E" w14:textId="77777777" w:rsidR="000D06FF" w:rsidRPr="005E60C2" w:rsidRDefault="000D06FF" w:rsidP="000D06FF">
            <w:pPr>
              <w:pStyle w:val="Listaszerbekezds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07013A">
              <w:rPr>
                <w:rFonts w:eastAsia="Calibri" w:cs="Times New Roman"/>
                <w:sz w:val="20"/>
                <w:lang w:eastAsia="hu-HU"/>
              </w:rPr>
              <w:t>otthoni önálló készüléshez: 50. oldal feladatai</w:t>
            </w:r>
          </w:p>
        </w:tc>
      </w:tr>
      <w:tr w:rsidR="000D06FF" w:rsidRPr="001865CF" w14:paraId="366294A0" w14:textId="77777777" w:rsidTr="000D06FF">
        <w:trPr>
          <w:trHeight w:val="88"/>
        </w:trPr>
        <w:tc>
          <w:tcPr>
            <w:tcW w:w="1260" w:type="dxa"/>
          </w:tcPr>
          <w:p w14:paraId="7F90C52A" w14:textId="3781577D" w:rsidR="000D06FF" w:rsidRDefault="000D06FF" w:rsidP="00DB6D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2279" w:type="dxa"/>
          </w:tcPr>
          <w:p w14:paraId="6FE8DEA1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  <w:r w:rsidRPr="00013404">
              <w:rPr>
                <w:rFonts w:cs="Times New Roman"/>
                <w:sz w:val="20"/>
                <w:szCs w:val="20"/>
              </w:rPr>
              <w:t>Témazáró dolgozat</w:t>
            </w:r>
          </w:p>
        </w:tc>
        <w:tc>
          <w:tcPr>
            <w:tcW w:w="4253" w:type="dxa"/>
          </w:tcPr>
          <w:p w14:paraId="53B1C8CA" w14:textId="77777777" w:rsidR="000D06FF" w:rsidRPr="005E60C2" w:rsidRDefault="000D06FF" w:rsidP="00DB6DBD">
            <w:pPr>
              <w:jc w:val="left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670C26D" w14:textId="77777777" w:rsidR="000D06FF" w:rsidRPr="00013404" w:rsidRDefault="000D06FF" w:rsidP="000D06FF">
            <w:pPr>
              <w:pStyle w:val="Listaszerbekezds"/>
              <w:numPr>
                <w:ilvl w:val="0"/>
                <w:numId w:val="22"/>
              </w:numPr>
              <w:spacing w:line="276" w:lineRule="auto"/>
              <w:ind w:left="179" w:hanging="179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013404">
              <w:rPr>
                <w:rFonts w:eastAsia="Calibri" w:cs="Times New Roman"/>
                <w:sz w:val="20"/>
                <w:lang w:eastAsia="hu-HU"/>
              </w:rPr>
              <w:t>a tananyag elsajátításának ellenőrzése</w:t>
            </w:r>
          </w:p>
        </w:tc>
        <w:tc>
          <w:tcPr>
            <w:tcW w:w="3577" w:type="dxa"/>
          </w:tcPr>
          <w:p w14:paraId="0EDFAFA9" w14:textId="77777777" w:rsidR="000D06FF" w:rsidRPr="005E60C2" w:rsidRDefault="000D06FF" w:rsidP="000D06FF">
            <w:pPr>
              <w:pStyle w:val="Listaszerbekezds"/>
              <w:numPr>
                <w:ilvl w:val="0"/>
                <w:numId w:val="22"/>
              </w:numPr>
              <w:spacing w:line="276" w:lineRule="auto"/>
              <w:ind w:left="176" w:hanging="176"/>
              <w:jc w:val="left"/>
              <w:rPr>
                <w:rFonts w:eastAsia="Calibri" w:cs="Times New Roman"/>
                <w:color w:val="BFBFBF" w:themeColor="background1" w:themeShade="BF"/>
                <w:sz w:val="20"/>
                <w:lang w:eastAsia="hu-HU"/>
              </w:rPr>
            </w:pPr>
            <w:r w:rsidRPr="00013404">
              <w:rPr>
                <w:rFonts w:eastAsia="Calibri" w:cs="Times New Roman"/>
                <w:sz w:val="20"/>
                <w:lang w:eastAsia="hu-HU"/>
              </w:rPr>
              <w:t>feladatlap: elméleti kérdések, gyakorlati feladatok, szöveg</w:t>
            </w:r>
            <w:r>
              <w:rPr>
                <w:rFonts w:eastAsia="Calibri" w:cs="Times New Roman"/>
                <w:sz w:val="20"/>
                <w:lang w:eastAsia="hu-HU"/>
              </w:rPr>
              <w:t>értelmezési, -elemzési</w:t>
            </w:r>
            <w:r w:rsidRPr="00013404">
              <w:rPr>
                <w:rFonts w:eastAsia="Calibri" w:cs="Times New Roman"/>
                <w:sz w:val="20"/>
                <w:lang w:eastAsia="hu-HU"/>
              </w:rPr>
              <w:t xml:space="preserve"> és kis terjedelmű szövegalkotási feladatok</w:t>
            </w:r>
          </w:p>
        </w:tc>
      </w:tr>
      <w:bookmarkEnd w:id="0"/>
      <w:tr w:rsidR="00746317" w:rsidRPr="001865CF" w14:paraId="53E0F8E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2229D8A" w14:textId="7837F04A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D06FF">
              <w:rPr>
                <w:rFonts w:cs="Times New Roman"/>
                <w:sz w:val="20"/>
                <w:szCs w:val="20"/>
              </w:rPr>
              <w:t>4-35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028596" w14:textId="4B0AFE13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 végi rendszerezés, ismétlés</w:t>
            </w:r>
          </w:p>
        </w:tc>
        <w:tc>
          <w:tcPr>
            <w:tcW w:w="4253" w:type="dxa"/>
          </w:tcPr>
          <w:p w14:paraId="1CCB85CA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D855FF" w14:textId="6F1C26DF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467F9A4" w14:textId="260C3971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02DEE" w:rsidRPr="001865CF" w14:paraId="3CE15F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11F14E4" w14:textId="41C7741A" w:rsidR="00F02DEE" w:rsidRDefault="00F02DEE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279" w:type="dxa"/>
            <w:vAlign w:val="center"/>
          </w:tcPr>
          <w:p w14:paraId="00715F00" w14:textId="382A6AB4" w:rsidR="00F02DEE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Éves munka értékelése</w:t>
            </w:r>
          </w:p>
        </w:tc>
        <w:tc>
          <w:tcPr>
            <w:tcW w:w="4253" w:type="dxa"/>
          </w:tcPr>
          <w:p w14:paraId="18563342" w14:textId="77777777" w:rsidR="00F02DEE" w:rsidRPr="00561D25" w:rsidRDefault="00F02DEE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DF91D8E" w14:textId="77777777" w:rsidR="00F02DEE" w:rsidRPr="009738E0" w:rsidRDefault="00F02DEE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8EFA6DE" w14:textId="77777777" w:rsidR="00F02DEE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8D99DB6" w14:textId="77777777" w:rsidR="0030442D" w:rsidRDefault="0030442D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7E041B13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4357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30442D" w:rsidRPr="0030442D" w14:paraId="6D1ADC01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8FA9F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78C2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0D06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0851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796853E3" w14:textId="77777777" w:rsidTr="000213EE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29B" w14:textId="2EF63689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52211F">
              <w:rPr>
                <w:rFonts w:eastAsia="Times New Roman" w:cs="Times New Roman"/>
                <w:sz w:val="20"/>
                <w:szCs w:val="20"/>
                <w:lang w:eastAsia="hu-HU"/>
              </w:rPr>
              <w:t>4/25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20C" w14:textId="59D3159A" w:rsidR="0030442D" w:rsidRPr="0030442D" w:rsidRDefault="00177EB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</w:t>
            </w:r>
            <w:r w:rsidR="000D06FF">
              <w:rPr>
                <w:rFonts w:eastAsia="Times New Roman" w:cs="Times New Roman"/>
                <w:szCs w:val="24"/>
                <w:lang w:eastAsia="hu-HU"/>
              </w:rPr>
              <w:t>1</w:t>
            </w:r>
            <w:r w:rsidR="0030442D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="0052211F">
              <w:rPr>
                <w:rFonts w:eastAsia="Times New Roman" w:cs="Times New Roman"/>
                <w:szCs w:val="24"/>
                <w:lang w:eastAsia="hu-HU"/>
              </w:rPr>
              <w:t>B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D2C1" w14:textId="02FCAD89" w:rsidR="0030442D" w:rsidRPr="0030442D" w:rsidRDefault="0052211F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Kun Sándor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F907" w14:textId="57799D5E" w:rsidR="0030442D" w:rsidRPr="0030442D" w:rsidRDefault="00E059D6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  <w:tr w:rsidR="000213EE" w:rsidRPr="0030442D" w14:paraId="65F4DE07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48481" w14:textId="0219EE32" w:rsidR="000213EE" w:rsidRDefault="0052211F" w:rsidP="0052211F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2024/25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3E6E" w14:textId="4B6ECBCC" w:rsidR="000213EE" w:rsidRDefault="000213EE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11.</w:t>
            </w:r>
            <w:r w:rsidR="0052211F">
              <w:rPr>
                <w:rFonts w:eastAsia="Times New Roman" w:cs="Times New Roman"/>
                <w:szCs w:val="24"/>
                <w:lang w:eastAsia="hu-HU"/>
              </w:rPr>
              <w:t>D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3B549" w14:textId="4BE2BEF2" w:rsidR="000213EE" w:rsidRDefault="0052211F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Kun Sándor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9B9E" w14:textId="1EED23C4" w:rsidR="000213EE" w:rsidRPr="0030442D" w:rsidRDefault="00E059D6" w:rsidP="00E059D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E059D6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</w:tbl>
    <w:p w14:paraId="0BB95DE8" w14:textId="77777777" w:rsidR="0030442D" w:rsidRPr="0098025A" w:rsidRDefault="0030442D" w:rsidP="00F02DEE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2CDA" w14:textId="77777777" w:rsidR="00AF316E" w:rsidRDefault="00AF316E" w:rsidP="00A56BDE">
      <w:r>
        <w:separator/>
      </w:r>
    </w:p>
  </w:endnote>
  <w:endnote w:type="continuationSeparator" w:id="0">
    <w:p w14:paraId="5852A693" w14:textId="77777777" w:rsidR="00AF316E" w:rsidRDefault="00AF316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204B" w14:textId="77777777" w:rsidR="00AF316E" w:rsidRDefault="00AF316E" w:rsidP="00A56BDE">
      <w:r>
        <w:separator/>
      </w:r>
    </w:p>
  </w:footnote>
  <w:footnote w:type="continuationSeparator" w:id="0">
    <w:p w14:paraId="58414CE9" w14:textId="77777777" w:rsidR="00AF316E" w:rsidRDefault="00AF316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3FD"/>
    <w:multiLevelType w:val="hybridMultilevel"/>
    <w:tmpl w:val="BD1A3578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 w15:restartNumberingAfterBreak="0">
    <w:nsid w:val="28C41E93"/>
    <w:multiLevelType w:val="hybridMultilevel"/>
    <w:tmpl w:val="3542B770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CA2"/>
    <w:multiLevelType w:val="hybridMultilevel"/>
    <w:tmpl w:val="5AE46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8EF"/>
    <w:multiLevelType w:val="hybridMultilevel"/>
    <w:tmpl w:val="B8C00B7A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AFB"/>
    <w:multiLevelType w:val="hybridMultilevel"/>
    <w:tmpl w:val="0E9482AC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3F39"/>
    <w:multiLevelType w:val="hybridMultilevel"/>
    <w:tmpl w:val="4F446532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417D224E"/>
    <w:multiLevelType w:val="hybridMultilevel"/>
    <w:tmpl w:val="73FCEAD4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57E1A56"/>
    <w:multiLevelType w:val="hybridMultilevel"/>
    <w:tmpl w:val="0C02F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B5CE1"/>
    <w:multiLevelType w:val="hybridMultilevel"/>
    <w:tmpl w:val="2A58EC86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65A43"/>
    <w:multiLevelType w:val="hybridMultilevel"/>
    <w:tmpl w:val="E9AC2F8A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24703"/>
    <w:multiLevelType w:val="hybridMultilevel"/>
    <w:tmpl w:val="FE4C71B4"/>
    <w:lvl w:ilvl="0" w:tplc="E952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0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4895">
    <w:abstractNumId w:val="1"/>
  </w:num>
  <w:num w:numId="2" w16cid:durableId="207227298">
    <w:abstractNumId w:val="7"/>
  </w:num>
  <w:num w:numId="3" w16cid:durableId="2007399647">
    <w:abstractNumId w:val="21"/>
  </w:num>
  <w:num w:numId="4" w16cid:durableId="1561017061">
    <w:abstractNumId w:val="14"/>
  </w:num>
  <w:num w:numId="5" w16cid:durableId="235284819">
    <w:abstractNumId w:val="18"/>
  </w:num>
  <w:num w:numId="6" w16cid:durableId="719475864">
    <w:abstractNumId w:val="20"/>
  </w:num>
  <w:num w:numId="7" w16cid:durableId="846214677">
    <w:abstractNumId w:val="11"/>
  </w:num>
  <w:num w:numId="8" w16cid:durableId="1031682353">
    <w:abstractNumId w:val="13"/>
  </w:num>
  <w:num w:numId="9" w16cid:durableId="2032097907">
    <w:abstractNumId w:val="2"/>
  </w:num>
  <w:num w:numId="10" w16cid:durableId="1546257891">
    <w:abstractNumId w:val="9"/>
  </w:num>
  <w:num w:numId="11" w16cid:durableId="1387415879">
    <w:abstractNumId w:val="19"/>
  </w:num>
  <w:num w:numId="12" w16cid:durableId="1963686773">
    <w:abstractNumId w:val="12"/>
  </w:num>
  <w:num w:numId="13" w16cid:durableId="406533386">
    <w:abstractNumId w:val="4"/>
  </w:num>
  <w:num w:numId="14" w16cid:durableId="2059278577">
    <w:abstractNumId w:val="6"/>
  </w:num>
  <w:num w:numId="15" w16cid:durableId="2088919602">
    <w:abstractNumId w:val="15"/>
  </w:num>
  <w:num w:numId="16" w16cid:durableId="1440565519">
    <w:abstractNumId w:val="3"/>
  </w:num>
  <w:num w:numId="17" w16cid:durableId="376470051">
    <w:abstractNumId w:val="0"/>
  </w:num>
  <w:num w:numId="18" w16cid:durableId="1613903139">
    <w:abstractNumId w:val="5"/>
  </w:num>
  <w:num w:numId="19" w16cid:durableId="840319675">
    <w:abstractNumId w:val="10"/>
  </w:num>
  <w:num w:numId="20" w16cid:durableId="1295909550">
    <w:abstractNumId w:val="8"/>
  </w:num>
  <w:num w:numId="21" w16cid:durableId="1882856926">
    <w:abstractNumId w:val="17"/>
  </w:num>
  <w:num w:numId="22" w16cid:durableId="2023630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213EE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D06FF"/>
    <w:rsid w:val="000E16FD"/>
    <w:rsid w:val="000E4420"/>
    <w:rsid w:val="000E6973"/>
    <w:rsid w:val="000F0872"/>
    <w:rsid w:val="000F6F70"/>
    <w:rsid w:val="001012F7"/>
    <w:rsid w:val="00144C5A"/>
    <w:rsid w:val="00145528"/>
    <w:rsid w:val="00145F7E"/>
    <w:rsid w:val="001468AC"/>
    <w:rsid w:val="00177EB7"/>
    <w:rsid w:val="001865CF"/>
    <w:rsid w:val="0019054B"/>
    <w:rsid w:val="001A72CC"/>
    <w:rsid w:val="001B056C"/>
    <w:rsid w:val="002020B8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4400"/>
    <w:rsid w:val="00337E9D"/>
    <w:rsid w:val="00340E10"/>
    <w:rsid w:val="0035096B"/>
    <w:rsid w:val="00351E1B"/>
    <w:rsid w:val="003638BD"/>
    <w:rsid w:val="00364A86"/>
    <w:rsid w:val="0037384C"/>
    <w:rsid w:val="003829BA"/>
    <w:rsid w:val="00386B59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4358D"/>
    <w:rsid w:val="00450174"/>
    <w:rsid w:val="00461452"/>
    <w:rsid w:val="00473D3E"/>
    <w:rsid w:val="00475C7B"/>
    <w:rsid w:val="004814C8"/>
    <w:rsid w:val="00496B6A"/>
    <w:rsid w:val="004B554E"/>
    <w:rsid w:val="004F22EA"/>
    <w:rsid w:val="005046A0"/>
    <w:rsid w:val="00513FF5"/>
    <w:rsid w:val="005142AB"/>
    <w:rsid w:val="0052211F"/>
    <w:rsid w:val="00532B86"/>
    <w:rsid w:val="00535465"/>
    <w:rsid w:val="00545414"/>
    <w:rsid w:val="00546454"/>
    <w:rsid w:val="00551748"/>
    <w:rsid w:val="005542A7"/>
    <w:rsid w:val="00557C53"/>
    <w:rsid w:val="00561D25"/>
    <w:rsid w:val="0057701F"/>
    <w:rsid w:val="00582A21"/>
    <w:rsid w:val="00590788"/>
    <w:rsid w:val="005944ED"/>
    <w:rsid w:val="005D6761"/>
    <w:rsid w:val="005E03CA"/>
    <w:rsid w:val="005F53E9"/>
    <w:rsid w:val="00630E42"/>
    <w:rsid w:val="00631677"/>
    <w:rsid w:val="00654BEC"/>
    <w:rsid w:val="00680042"/>
    <w:rsid w:val="00684A9A"/>
    <w:rsid w:val="00687986"/>
    <w:rsid w:val="006A54B3"/>
    <w:rsid w:val="006B09A7"/>
    <w:rsid w:val="006B6036"/>
    <w:rsid w:val="006D1D05"/>
    <w:rsid w:val="006D290F"/>
    <w:rsid w:val="006F0B12"/>
    <w:rsid w:val="006F7FA0"/>
    <w:rsid w:val="0070277F"/>
    <w:rsid w:val="00723792"/>
    <w:rsid w:val="00727237"/>
    <w:rsid w:val="00727FAF"/>
    <w:rsid w:val="00735025"/>
    <w:rsid w:val="00736E09"/>
    <w:rsid w:val="00746317"/>
    <w:rsid w:val="007610A6"/>
    <w:rsid w:val="007715EE"/>
    <w:rsid w:val="0078311F"/>
    <w:rsid w:val="007B2073"/>
    <w:rsid w:val="007C6A31"/>
    <w:rsid w:val="00821C1B"/>
    <w:rsid w:val="008244F7"/>
    <w:rsid w:val="0082606D"/>
    <w:rsid w:val="008456E7"/>
    <w:rsid w:val="008538FA"/>
    <w:rsid w:val="00871807"/>
    <w:rsid w:val="00881B79"/>
    <w:rsid w:val="008A2761"/>
    <w:rsid w:val="008A58B4"/>
    <w:rsid w:val="008C7E23"/>
    <w:rsid w:val="008D15FA"/>
    <w:rsid w:val="008D62F4"/>
    <w:rsid w:val="009347A1"/>
    <w:rsid w:val="009738E0"/>
    <w:rsid w:val="0098025A"/>
    <w:rsid w:val="00987925"/>
    <w:rsid w:val="00990BFE"/>
    <w:rsid w:val="00996784"/>
    <w:rsid w:val="009B22CC"/>
    <w:rsid w:val="009B79C9"/>
    <w:rsid w:val="009C0CD3"/>
    <w:rsid w:val="009D6C90"/>
    <w:rsid w:val="00A01F72"/>
    <w:rsid w:val="00A02BFD"/>
    <w:rsid w:val="00A03440"/>
    <w:rsid w:val="00A1395F"/>
    <w:rsid w:val="00A46756"/>
    <w:rsid w:val="00A56BDE"/>
    <w:rsid w:val="00A61C2E"/>
    <w:rsid w:val="00A6249E"/>
    <w:rsid w:val="00A65835"/>
    <w:rsid w:val="00A8222B"/>
    <w:rsid w:val="00AA172E"/>
    <w:rsid w:val="00AB4138"/>
    <w:rsid w:val="00AF316E"/>
    <w:rsid w:val="00B153E8"/>
    <w:rsid w:val="00B303FD"/>
    <w:rsid w:val="00B30AA5"/>
    <w:rsid w:val="00B3682B"/>
    <w:rsid w:val="00B4054B"/>
    <w:rsid w:val="00B41BD9"/>
    <w:rsid w:val="00B475B4"/>
    <w:rsid w:val="00B707F8"/>
    <w:rsid w:val="00BB1739"/>
    <w:rsid w:val="00BD1CCD"/>
    <w:rsid w:val="00BD3122"/>
    <w:rsid w:val="00BE3397"/>
    <w:rsid w:val="00BF1717"/>
    <w:rsid w:val="00BF624B"/>
    <w:rsid w:val="00BF6973"/>
    <w:rsid w:val="00BF6EFB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6A7E"/>
    <w:rsid w:val="00D00C2B"/>
    <w:rsid w:val="00D11B8F"/>
    <w:rsid w:val="00D129FF"/>
    <w:rsid w:val="00D16EA9"/>
    <w:rsid w:val="00D20995"/>
    <w:rsid w:val="00D260A1"/>
    <w:rsid w:val="00D277C8"/>
    <w:rsid w:val="00D6485F"/>
    <w:rsid w:val="00D6553E"/>
    <w:rsid w:val="00D763DF"/>
    <w:rsid w:val="00D81B29"/>
    <w:rsid w:val="00D90AC4"/>
    <w:rsid w:val="00D91F1B"/>
    <w:rsid w:val="00DA20BB"/>
    <w:rsid w:val="00DB5C19"/>
    <w:rsid w:val="00DB5E5B"/>
    <w:rsid w:val="00DD7C86"/>
    <w:rsid w:val="00DF6222"/>
    <w:rsid w:val="00E032D7"/>
    <w:rsid w:val="00E03884"/>
    <w:rsid w:val="00E059D6"/>
    <w:rsid w:val="00E107D2"/>
    <w:rsid w:val="00E6082E"/>
    <w:rsid w:val="00E6563B"/>
    <w:rsid w:val="00E7796A"/>
    <w:rsid w:val="00E93E45"/>
    <w:rsid w:val="00EC4BB5"/>
    <w:rsid w:val="00ED2219"/>
    <w:rsid w:val="00EE0A83"/>
    <w:rsid w:val="00F02DEE"/>
    <w:rsid w:val="00F03119"/>
    <w:rsid w:val="00F205C4"/>
    <w:rsid w:val="00F4696E"/>
    <w:rsid w:val="00F71C24"/>
    <w:rsid w:val="00F92E7A"/>
    <w:rsid w:val="00F94E4F"/>
    <w:rsid w:val="00F97C16"/>
    <w:rsid w:val="00FA010D"/>
    <w:rsid w:val="00FB0500"/>
    <w:rsid w:val="00FC0CD5"/>
    <w:rsid w:val="00FC21E9"/>
    <w:rsid w:val="00FC3E05"/>
    <w:rsid w:val="00FC4292"/>
    <w:rsid w:val="00FC76CE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E3B47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111-5102-49F3-A98A-89C58D0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3467</Words>
  <Characters>23925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3</cp:revision>
  <dcterms:created xsi:type="dcterms:W3CDTF">2024-09-03T20:56:00Z</dcterms:created>
  <dcterms:modified xsi:type="dcterms:W3CDTF">2024-09-05T08:37:00Z</dcterms:modified>
</cp:coreProperties>
</file>